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6DD144" w14:textId="77777777" w:rsidR="00A90ACA" w:rsidRDefault="00A90ACA" w:rsidP="00E000EF">
      <w:pPr>
        <w:suppressAutoHyphens w:val="0"/>
        <w:contextualSpacing/>
        <w:rPr>
          <w:color w:val="auto"/>
          <w:kern w:val="0"/>
          <w:sz w:val="28"/>
          <w:szCs w:val="28"/>
          <w:lang w:eastAsia="ru-RU"/>
        </w:rPr>
      </w:pPr>
    </w:p>
    <w:p w14:paraId="268F256B" w14:textId="77777777" w:rsidR="006A5ED4" w:rsidRPr="006A5ED4" w:rsidRDefault="006A5ED4" w:rsidP="006A5ED4">
      <w:pPr>
        <w:jc w:val="center"/>
        <w:rPr>
          <w:b/>
          <w:bCs/>
          <w:sz w:val="28"/>
          <w:szCs w:val="28"/>
        </w:rPr>
      </w:pPr>
      <w:r w:rsidRPr="006A5ED4">
        <w:rPr>
          <w:b/>
          <w:bCs/>
          <w:sz w:val="28"/>
          <w:szCs w:val="28"/>
        </w:rPr>
        <w:t>ПРЕСС-РЕЛИЗ</w:t>
      </w:r>
    </w:p>
    <w:p w14:paraId="5C9B380F" w14:textId="77777777" w:rsidR="006A5ED4" w:rsidRPr="006A5ED4" w:rsidRDefault="006A5ED4" w:rsidP="006A5ED4">
      <w:pPr>
        <w:jc w:val="center"/>
        <w:rPr>
          <w:b/>
          <w:bCs/>
          <w:sz w:val="28"/>
          <w:szCs w:val="28"/>
        </w:rPr>
      </w:pPr>
      <w:r w:rsidRPr="006A5ED4">
        <w:rPr>
          <w:b/>
          <w:bCs/>
          <w:sz w:val="28"/>
          <w:szCs w:val="28"/>
        </w:rPr>
        <w:t>Всероссийской междисциплинарной олимпиады школьников «Национальная технологическая олимпиада»</w:t>
      </w:r>
    </w:p>
    <w:p w14:paraId="6B323B20" w14:textId="77777777" w:rsidR="00814FBF" w:rsidRPr="00814FBF" w:rsidRDefault="00814FBF" w:rsidP="00814FBF">
      <w:pPr>
        <w:suppressAutoHyphens w:val="0"/>
        <w:jc w:val="both"/>
        <w:rPr>
          <w:rFonts w:eastAsia="Calibri"/>
          <w:color w:val="auto"/>
          <w:kern w:val="0"/>
          <w:sz w:val="28"/>
          <w:szCs w:val="28"/>
          <w:lang w:eastAsia="en-US"/>
        </w:rPr>
      </w:pPr>
    </w:p>
    <w:p w14:paraId="0DBB7121" w14:textId="41D98C43" w:rsidR="006A5ED4" w:rsidRPr="00731D75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Открыта регистрация участников на</w:t>
      </w:r>
      <w:r>
        <w:rPr>
          <w:sz w:val="28"/>
          <w:szCs w:val="28"/>
        </w:rPr>
        <w:t xml:space="preserve"> </w:t>
      </w:r>
      <w:r w:rsidRPr="00731D75">
        <w:rPr>
          <w:sz w:val="28"/>
          <w:szCs w:val="28"/>
        </w:rPr>
        <w:t>юбилейный, 10-й сезон Национальной технологической олимпиады (НТО). Включиться в</w:t>
      </w:r>
      <w:r>
        <w:rPr>
          <w:sz w:val="28"/>
          <w:szCs w:val="28"/>
        </w:rPr>
        <w:t xml:space="preserve"> </w:t>
      </w:r>
      <w:r w:rsidRPr="00731D75">
        <w:rPr>
          <w:sz w:val="28"/>
          <w:szCs w:val="28"/>
        </w:rPr>
        <w:t>самые масштабные в</w:t>
      </w:r>
      <w:r>
        <w:rPr>
          <w:sz w:val="28"/>
          <w:szCs w:val="28"/>
        </w:rPr>
        <w:t xml:space="preserve"> </w:t>
      </w:r>
      <w:r w:rsidRPr="00731D75">
        <w:rPr>
          <w:sz w:val="28"/>
          <w:szCs w:val="28"/>
        </w:rPr>
        <w:t>России командные инженерные соревнования могут школьники 5–11-х классов и</w:t>
      </w:r>
      <w:r>
        <w:rPr>
          <w:sz w:val="28"/>
          <w:szCs w:val="28"/>
        </w:rPr>
        <w:t xml:space="preserve"> </w:t>
      </w:r>
      <w:r w:rsidRPr="00731D75">
        <w:rPr>
          <w:sz w:val="28"/>
          <w:szCs w:val="28"/>
        </w:rPr>
        <w:t>студенты вузов и</w:t>
      </w:r>
      <w:r>
        <w:rPr>
          <w:sz w:val="28"/>
          <w:szCs w:val="28"/>
        </w:rPr>
        <w:t xml:space="preserve"> </w:t>
      </w:r>
      <w:r w:rsidRPr="00731D75">
        <w:rPr>
          <w:sz w:val="28"/>
          <w:szCs w:val="28"/>
        </w:rPr>
        <w:t>колледжей, заявки принимаются</w:t>
      </w:r>
      <w:r>
        <w:rPr>
          <w:sz w:val="28"/>
          <w:szCs w:val="28"/>
        </w:rPr>
        <w:t xml:space="preserve"> </w:t>
      </w:r>
      <w:r w:rsidRPr="006A5ED4">
        <w:rPr>
          <w:sz w:val="28"/>
          <w:szCs w:val="28"/>
        </w:rPr>
        <w:t>на сайте</w:t>
      </w:r>
      <w:r w:rsidRPr="006A5ED4">
        <w:rPr>
          <w:sz w:val="32"/>
          <w:szCs w:val="32"/>
        </w:rPr>
        <w:t xml:space="preserve"> </w:t>
      </w:r>
      <w:r w:rsidRPr="00731D75">
        <w:rPr>
          <w:sz w:val="28"/>
          <w:szCs w:val="28"/>
        </w:rPr>
        <w:t>олимпиады</w:t>
      </w:r>
      <w:r>
        <w:rPr>
          <w:sz w:val="28"/>
          <w:szCs w:val="28"/>
        </w:rPr>
        <w:t xml:space="preserve"> </w:t>
      </w:r>
      <w:r w:rsidRPr="003774B3">
        <w:rPr>
          <w:sz w:val="28"/>
          <w:szCs w:val="28"/>
        </w:rPr>
        <w:t>https://ntcontest.ru/</w:t>
      </w:r>
      <w:r w:rsidRPr="00193CFC">
        <w:rPr>
          <w:color w:val="auto"/>
          <w:sz w:val="28"/>
          <w:szCs w:val="28"/>
        </w:rPr>
        <w:t>.</w:t>
      </w:r>
    </w:p>
    <w:p w14:paraId="540CB5B7" w14:textId="2402C2D2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Организационный комитет олимпиады возглавляют Первый заместитель Руководителя Администрации Президента Сергей Кириенко и Заместитель Председателя Правительства Дмитрий Чернышенко.</w:t>
      </w:r>
    </w:p>
    <w:p w14:paraId="19F5B419" w14:textId="21E9F758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«В новом сезоне Национальная технологическая олимпиада отметит десятилетний юбилей. За эти годы она охватила более 660 тысяч школьников и студентов из всех регионов России и 77 зарубежных государств. Среди направлений – космос, генная и </w:t>
      </w:r>
      <w:proofErr w:type="spellStart"/>
      <w:r w:rsidRPr="00731D75">
        <w:rPr>
          <w:sz w:val="28"/>
          <w:szCs w:val="28"/>
        </w:rPr>
        <w:t>наноинженерия</w:t>
      </w:r>
      <w:proofErr w:type="spellEnd"/>
      <w:r w:rsidRPr="00731D75">
        <w:rPr>
          <w:sz w:val="28"/>
          <w:szCs w:val="28"/>
        </w:rPr>
        <w:t>, умная и ядерная энергетика, искусственный интеллект и много других актуальных тем. Эти сферы напрямую связаны с технологическим лидерством страны, обозначенным Президентом Владимиром Путиным в качестве одной из основных национальных целей. При поддержке Сергея Владиленовича Кириенко олимпиада продолжает развиваться и раскрывать молодые таланты для будущего России», – подчеркнул Дмитрий Чернышенко.</w:t>
      </w:r>
    </w:p>
    <w:p w14:paraId="27C2A75D" w14:textId="7CB6DDA5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В 2024/2025 учебном году соревнования основного трека НТО для школьников 8–11-х классов пройдут по 32 профилям, в студенческом треке – по 7 направлениям. Участники будут работать с реальными вызовами в области автоматизации бизнес-процессов, геномного редактирования, нано- и </w:t>
      </w:r>
      <w:proofErr w:type="spellStart"/>
      <w:r w:rsidRPr="00731D75">
        <w:rPr>
          <w:sz w:val="28"/>
          <w:szCs w:val="28"/>
        </w:rPr>
        <w:t>нейротехнологий</w:t>
      </w:r>
      <w:proofErr w:type="spellEnd"/>
      <w:r w:rsidRPr="00731D75">
        <w:rPr>
          <w:sz w:val="28"/>
          <w:szCs w:val="28"/>
        </w:rPr>
        <w:t>, подводной, летающей и наземной робототехники, технологий беспроводной связи и многих других. Статус победителя или призёра большинства профилей НТО для школьников позволит абитуриентам получить существенные преимущества при поступлении в более 100 вузов России. Кроме этого, студенты-победители смогут попасть на стажировку в компании – партнёры олимпиады и поступить на бюджетные места в магистратуру вузов – организаторов профилей.</w:t>
      </w:r>
    </w:p>
    <w:p w14:paraId="0E620CD0" w14:textId="59A13AC8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«Национальная технологическая олимпиада за прошедшие годы стала настоящим трамплином для талантливых ребят со всей страны. Благодаря участию в ней можно поступить в лучшие университеты России, уже с первого-второго курса проходить стажировку на крупнейших предприятиях и ещё во время учёбы получить предложение о трудоустройстве. Большому количеству студентов, проявивших интерес к исследовательской работе, олимпиада позволила продолжить свой профессиональный путь в технических науках», – сказал глава Минобрнауки, заместитель сопредседателей оргкомитета олимпиады Валерий Фальков.</w:t>
      </w:r>
    </w:p>
    <w:p w14:paraId="1958FD86" w14:textId="16AB157A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 xml:space="preserve">В новом сезоне НТО школьникам предстоит с помощью искусственного интеллекта разработать систему идентификации животных на изображениях </w:t>
      </w:r>
      <w:r w:rsidRPr="00731D75">
        <w:rPr>
          <w:sz w:val="28"/>
          <w:szCs w:val="28"/>
        </w:rPr>
        <w:lastRenderedPageBreak/>
        <w:t>с </w:t>
      </w:r>
      <w:proofErr w:type="spellStart"/>
      <w:r w:rsidRPr="00731D75">
        <w:rPr>
          <w:sz w:val="28"/>
          <w:szCs w:val="28"/>
        </w:rPr>
        <w:t>фотоловушек</w:t>
      </w:r>
      <w:proofErr w:type="spellEnd"/>
      <w:r w:rsidRPr="00731D75">
        <w:rPr>
          <w:sz w:val="28"/>
          <w:szCs w:val="28"/>
        </w:rPr>
        <w:t xml:space="preserve">, чтобы повысить точность учёта популяций диких зверей, проанализировать уязвимости веб-приложений для предотвращения киберпреступлений, разработать систему для сбора и обработки </w:t>
      </w:r>
      <w:proofErr w:type="spellStart"/>
      <w:r w:rsidRPr="00731D75">
        <w:rPr>
          <w:sz w:val="28"/>
          <w:szCs w:val="28"/>
        </w:rPr>
        <w:t>биосигналов</w:t>
      </w:r>
      <w:proofErr w:type="spellEnd"/>
      <w:r w:rsidRPr="00731D75">
        <w:rPr>
          <w:sz w:val="28"/>
          <w:szCs w:val="28"/>
        </w:rPr>
        <w:t>, которая помогает социализации людей с различными нарушениями. В рамках соревнований участники также будут создавать компьютерные игры с использованием образовательного контента, программировать роботов на решение большого спектра задач – от организации автоматической доставки грузов и подводной диагностики состояния судна, находящегося под водой, до разработки полезной нагрузки для ровера-планетохода</w:t>
      </w:r>
      <w:r>
        <w:rPr>
          <w:sz w:val="28"/>
          <w:szCs w:val="28"/>
        </w:rPr>
        <w:t>.</w:t>
      </w:r>
    </w:p>
    <w:p w14:paraId="3C63AFFA" w14:textId="1BB21F95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«Школьники, поступившие в университеты благодаря успехам в Национальной технологической олимпиаде, имеют преимущества, и это не только льготы при зачислении. Эти студенты не боятся браться за решение трудных задач, они умеют коммуницировать и управлять своим временем, у них нет страха перед изучением нового, они в хорошем смысле амбициозны и эффективно используют свой потенциал. Мы видим, что НТО формирует и развивает в участниках качества, необходимые как для прорывов в науке и технологиях, так и для создания своего дела и успешной работы над проектами в стартапах и крупных технологических компаниях», – сообщил ректор НИУ ВШЭ, заместитель сопредседателей оргкомитета НТО Никита Анисимов.</w:t>
      </w:r>
    </w:p>
    <w:p w14:paraId="1B725459" w14:textId="24649188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Шестой год в Национальной технологической олимпиаде проводится трек Junior для школьников 5–7-х классов – в новом сезоне для них пройдут соревнования по шести актуальным технологическим направлениям. Юниоры смогут попробовать свои силы в обучении нейросетей, программировании роботов, создании VR-приложений и полезных компьютерных игр, спроектировать орбитальный спутник и настроить сити-ферму для выращивания растений в городской среде</w:t>
      </w:r>
      <w:r>
        <w:rPr>
          <w:sz w:val="28"/>
          <w:szCs w:val="28"/>
        </w:rPr>
        <w:t>.</w:t>
      </w:r>
    </w:p>
    <w:p w14:paraId="412FD85C" w14:textId="65BFC5A7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Для подготовки к НТО каждый участник из любой точки страны и мира может бесплатно использовать открытые образовательные материалы, размещённые на сайте олимпиады, посещать вебинары с разработчиками профильных направлений. Продолжают работу площадки, где можно готовиться к олимпиаде очно, – в новом сезоне их будет 119, что на 36% больше, чем годом ранее. Площадки расположены на базах школ и университетов, домов детского творчества и технопарков в разных регионах страны.</w:t>
      </w:r>
    </w:p>
    <w:p w14:paraId="090E77E1" w14:textId="2729F4F6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Активно развивается система стажировок для победителей и призёров НТО. Впервые эта практика появилась на профиле «Искусственный интеллект», который шестой год проводится совместно с Академией искусственного интеллекта для школьников благотворительного фонда Сбербанка «Вклад в будущее». Стажировки также были организованы для победителей профилей «Автоматизация бизнес-процессов», организатором которого выступает фирма «1С», «Автономные транспортные системы» в партнёрстве с ООО «Академия высоких технологий», «Спутниковые системы» в партнёрстве с компанией «Образование будущего».</w:t>
      </w:r>
    </w:p>
    <w:p w14:paraId="0FA755BD" w14:textId="39E80D6D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lastRenderedPageBreak/>
        <w:t>Регистрация на НТО Junior для учеников 5–7-х классов открыта до 30 сентября, приём заявок от учащихся 8–11-х классов и студентов продлится до 21 октября</w:t>
      </w:r>
      <w:r>
        <w:rPr>
          <w:sz w:val="28"/>
          <w:szCs w:val="28"/>
        </w:rPr>
        <w:t xml:space="preserve"> </w:t>
      </w:r>
      <w:r w:rsidRPr="006A5ED4">
        <w:rPr>
          <w:sz w:val="28"/>
          <w:szCs w:val="28"/>
        </w:rPr>
        <w:t>на сайте</w:t>
      </w:r>
      <w:r w:rsidRPr="006A5ED4">
        <w:rPr>
          <w:sz w:val="32"/>
          <w:szCs w:val="32"/>
        </w:rPr>
        <w:t xml:space="preserve"> </w:t>
      </w:r>
      <w:r w:rsidRPr="00731D75">
        <w:rPr>
          <w:sz w:val="28"/>
          <w:szCs w:val="28"/>
        </w:rPr>
        <w:t>олимпиады</w:t>
      </w:r>
      <w:r>
        <w:rPr>
          <w:sz w:val="28"/>
          <w:szCs w:val="28"/>
        </w:rPr>
        <w:t xml:space="preserve"> </w:t>
      </w:r>
      <w:r w:rsidRPr="003774B3">
        <w:rPr>
          <w:sz w:val="28"/>
          <w:szCs w:val="28"/>
        </w:rPr>
        <w:t>https://ntcontest.ru/</w:t>
      </w:r>
      <w:r>
        <w:rPr>
          <w:color w:val="auto"/>
          <w:sz w:val="28"/>
          <w:szCs w:val="28"/>
        </w:rPr>
        <w:t>.</w:t>
      </w:r>
      <w:r w:rsidRPr="00731D75">
        <w:rPr>
          <w:sz w:val="28"/>
          <w:szCs w:val="28"/>
        </w:rPr>
        <w:t xml:space="preserve"> Финальные соревнования юниорского трека пройдут в ноябре 2024 года, а старшеклассники и студенты встретятся на заключительном очном этапе в феврале – апреле 2025 года: финалистов примут вузы – организаторы НТО, среди которых НИУ ВШЭ, ИТМО, РТУ МИРЭА, МАИ, НИЯУ «МИФИ», Московский политех, ДВФУ, НГУ, Томский политех и другие ведущие технологические вузы России.</w:t>
      </w:r>
    </w:p>
    <w:p w14:paraId="18F9C8D2" w14:textId="22843F80" w:rsidR="006A5ED4" w:rsidRDefault="006A5ED4" w:rsidP="006A5ED4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Добавим, что в 2023/2024 учебном году заявки на участие в Национальной технологической олимпиаде подали свыше 140 тысяч школьников и студентов из всех субъектов Российской Федерации и ряда зарубежных стран. В финалах приняли участие почти 2 тысячи человек, победителями и призёрами НТО стали 441 старшеклассник и 88 студентов из 48 российских регионов</w:t>
      </w:r>
      <w:r>
        <w:rPr>
          <w:sz w:val="28"/>
          <w:szCs w:val="28"/>
        </w:rPr>
        <w:t>.</w:t>
      </w:r>
    </w:p>
    <w:p w14:paraId="045C9D6B" w14:textId="09FF3AB7" w:rsidR="00291FE0" w:rsidRDefault="006A5ED4" w:rsidP="00E000EF">
      <w:pPr>
        <w:ind w:firstLine="709"/>
        <w:jc w:val="both"/>
        <w:rPr>
          <w:sz w:val="28"/>
          <w:szCs w:val="28"/>
        </w:rPr>
      </w:pPr>
      <w:r w:rsidRPr="00731D75">
        <w:rPr>
          <w:sz w:val="28"/>
          <w:szCs w:val="28"/>
        </w:rPr>
        <w:t>Национальная технологическая олимпиада проводится при координации Министерства науки и высшего образования совместно с АНО «Россия – страна возможностей» и при поддержке «Движения первых», Агентства стратегических инициатив и АНО «Платформа НТИ». Проектный офис НТО развёрнут на базе НИУ ВШЭ при методическом сопровождении Ассоциации участников технологических кружков (Кружковое движение НТИ)</w:t>
      </w:r>
      <w:r>
        <w:rPr>
          <w:sz w:val="28"/>
          <w:szCs w:val="28"/>
        </w:rPr>
        <w:t>.</w:t>
      </w:r>
    </w:p>
    <w:p w14:paraId="1F7C23AF" w14:textId="3401F65A" w:rsidR="00E000EF" w:rsidRDefault="00E000EF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A54BAD4" w14:textId="77777777" w:rsidR="00E000EF" w:rsidRDefault="00E000EF" w:rsidP="00E000EF">
      <w:pPr>
        <w:ind w:firstLine="709"/>
        <w:jc w:val="both"/>
        <w:rPr>
          <w:sz w:val="28"/>
          <w:szCs w:val="28"/>
        </w:rPr>
      </w:pPr>
    </w:p>
    <w:p w14:paraId="05D5740E" w14:textId="77777777" w:rsidR="00E000EF" w:rsidRPr="003450A8" w:rsidRDefault="00E000EF" w:rsidP="00E000EF">
      <w:pPr>
        <w:jc w:val="center"/>
        <w:rPr>
          <w:b/>
          <w:bCs/>
          <w:sz w:val="28"/>
          <w:szCs w:val="28"/>
        </w:rPr>
      </w:pPr>
      <w:r w:rsidRPr="003450A8">
        <w:rPr>
          <w:b/>
          <w:bCs/>
          <w:sz w:val="28"/>
          <w:szCs w:val="28"/>
        </w:rPr>
        <w:t>ССЫЛКА НА ПОРТАЛ</w:t>
      </w:r>
      <w:r w:rsidRPr="003450A8">
        <w:rPr>
          <w:b/>
          <w:bCs/>
          <w:sz w:val="28"/>
          <w:szCs w:val="28"/>
        </w:rPr>
        <w:br/>
        <w:t>общеобразовательных учреждений для участия в Национальной технологической олимпиаде 8-11 классов</w:t>
      </w:r>
    </w:p>
    <w:p w14:paraId="5ED351C9" w14:textId="6A8149B1" w:rsidR="00E000EF" w:rsidRDefault="00E000EF" w:rsidP="00E000EF">
      <w:pPr>
        <w:jc w:val="center"/>
        <w:rPr>
          <w:b/>
          <w:bCs/>
          <w:sz w:val="28"/>
          <w:szCs w:val="28"/>
        </w:rPr>
      </w:pPr>
      <w:r w:rsidRPr="003450A8">
        <w:rPr>
          <w:b/>
          <w:bCs/>
          <w:sz w:val="28"/>
          <w:szCs w:val="28"/>
        </w:rPr>
        <w:t>Регион: Красноярский край</w:t>
      </w:r>
    </w:p>
    <w:p w14:paraId="7CF4F9E4" w14:textId="77777777" w:rsidR="00E000EF" w:rsidRDefault="00E000EF" w:rsidP="00E000EF">
      <w:pPr>
        <w:jc w:val="center"/>
        <w:rPr>
          <w:b/>
          <w:bCs/>
          <w:sz w:val="28"/>
          <w:szCs w:val="28"/>
        </w:rPr>
      </w:pPr>
    </w:p>
    <w:p w14:paraId="5D445030" w14:textId="77777777" w:rsidR="00E000EF" w:rsidRDefault="00E000EF" w:rsidP="00E000EF">
      <w:pPr>
        <w:ind w:firstLine="709"/>
        <w:jc w:val="both"/>
        <w:rPr>
          <w:sz w:val="28"/>
          <w:szCs w:val="28"/>
        </w:rPr>
      </w:pPr>
      <w:r w:rsidRPr="00E000EF">
        <w:rPr>
          <w:sz w:val="28"/>
          <w:szCs w:val="28"/>
        </w:rPr>
        <w:t>Длинная</w:t>
      </w:r>
      <w:r>
        <w:rPr>
          <w:sz w:val="28"/>
          <w:szCs w:val="28"/>
        </w:rPr>
        <w:t xml:space="preserve"> </w:t>
      </w:r>
      <w:r w:rsidRPr="00E000EF">
        <w:rPr>
          <w:sz w:val="28"/>
          <w:szCs w:val="28"/>
        </w:rPr>
        <w:t>ссылка:</w:t>
      </w:r>
    </w:p>
    <w:p w14:paraId="41977CA0" w14:textId="339F4482" w:rsidR="00E000EF" w:rsidRDefault="00E000EF" w:rsidP="009C599A">
      <w:pPr>
        <w:ind w:left="709" w:hanging="709"/>
        <w:jc w:val="both"/>
        <w:rPr>
          <w:rStyle w:val="a4"/>
          <w:color w:val="auto"/>
          <w:sz w:val="28"/>
          <w:szCs w:val="28"/>
          <w:u w:val="none"/>
        </w:rPr>
      </w:pPr>
      <w:r w:rsidRPr="00E000EF">
        <w:rPr>
          <w:sz w:val="28"/>
          <w:szCs w:val="28"/>
        </w:rPr>
        <w:t xml:space="preserve"> </w:t>
      </w:r>
      <w:r w:rsidR="009C599A">
        <w:rPr>
          <w:sz w:val="28"/>
          <w:szCs w:val="28"/>
        </w:rPr>
        <w:tab/>
      </w:r>
      <w:hyperlink r:id="rId8">
        <w:r w:rsidRPr="00E000EF">
          <w:rPr>
            <w:rStyle w:val="a4"/>
            <w:color w:val="auto"/>
            <w:sz w:val="28"/>
            <w:szCs w:val="28"/>
            <w:u w:val="none"/>
          </w:rPr>
          <w:t>https://my.ntcontest.ru/principal?code=Qhv5TPeJrSknzgx&amp;org_id=10121</w:t>
        </w:r>
      </w:hyperlink>
    </w:p>
    <w:p w14:paraId="49B36AEA" w14:textId="63B784DD" w:rsidR="00E000EF" w:rsidRDefault="00E000EF" w:rsidP="00E000EF">
      <w:pPr>
        <w:ind w:firstLine="709"/>
        <w:jc w:val="both"/>
        <w:rPr>
          <w:rStyle w:val="a4"/>
          <w:color w:val="auto"/>
          <w:sz w:val="28"/>
          <w:szCs w:val="28"/>
          <w:u w:val="none"/>
        </w:rPr>
      </w:pPr>
      <w:r>
        <w:rPr>
          <w:rStyle w:val="a4"/>
          <w:color w:val="auto"/>
          <w:sz w:val="28"/>
          <w:szCs w:val="28"/>
          <w:u w:val="none"/>
        </w:rPr>
        <w:t xml:space="preserve">Короткая ссылка: </w:t>
      </w:r>
      <w:hyperlink r:id="rId9">
        <w:r w:rsidRPr="00100B57">
          <w:rPr>
            <w:rStyle w:val="a4"/>
            <w:color w:val="auto"/>
            <w:sz w:val="28"/>
            <w:szCs w:val="28"/>
            <w:u w:val="none"/>
          </w:rPr>
          <w:t>https://clck.ru/32ErJ6</w:t>
        </w:r>
      </w:hyperlink>
    </w:p>
    <w:p w14:paraId="48672B47" w14:textId="06F3048B" w:rsidR="00E000EF" w:rsidRDefault="00E000EF" w:rsidP="00E000EF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AAD91" wp14:editId="07DE99DD">
            <wp:simplePos x="0" y="0"/>
            <wp:positionH relativeFrom="column">
              <wp:posOffset>1405890</wp:posOffset>
            </wp:positionH>
            <wp:positionV relativeFrom="paragraph">
              <wp:posOffset>31115</wp:posOffset>
            </wp:positionV>
            <wp:extent cx="2143125" cy="2143125"/>
            <wp:effectExtent l="0" t="0" r="9525" b="9525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ский край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0EF">
        <w:rPr>
          <w:rStyle w:val="a4"/>
          <w:color w:val="auto"/>
          <w:sz w:val="28"/>
          <w:szCs w:val="28"/>
          <w:u w:val="none"/>
          <w:lang w:val="en-US"/>
        </w:rPr>
        <w:t>QR-</w:t>
      </w:r>
      <w:r w:rsidRPr="00E000EF">
        <w:rPr>
          <w:sz w:val="28"/>
          <w:szCs w:val="28"/>
        </w:rPr>
        <w:t>код</w:t>
      </w:r>
      <w:r>
        <w:rPr>
          <w:sz w:val="28"/>
          <w:szCs w:val="28"/>
        </w:rPr>
        <w:t>:</w:t>
      </w:r>
    </w:p>
    <w:p w14:paraId="1E4B9945" w14:textId="3208640D" w:rsidR="00E000EF" w:rsidRPr="00E000EF" w:rsidRDefault="00E000EF" w:rsidP="00E000EF">
      <w:pPr>
        <w:ind w:firstLine="709"/>
        <w:jc w:val="both"/>
        <w:rPr>
          <w:sz w:val="28"/>
          <w:szCs w:val="28"/>
        </w:rPr>
      </w:pPr>
    </w:p>
    <w:p w14:paraId="704CB329" w14:textId="77777777" w:rsidR="00E000EF" w:rsidRPr="00E000EF" w:rsidRDefault="00E000EF" w:rsidP="00E000EF">
      <w:pPr>
        <w:jc w:val="both"/>
        <w:rPr>
          <w:rStyle w:val="a4"/>
          <w:b/>
          <w:bCs/>
          <w:color w:val="00000A"/>
          <w:sz w:val="28"/>
          <w:szCs w:val="28"/>
          <w:u w:val="none"/>
        </w:rPr>
      </w:pPr>
    </w:p>
    <w:p w14:paraId="3E9EDB11" w14:textId="6B94D373" w:rsidR="00E000EF" w:rsidRPr="00E000EF" w:rsidRDefault="00E000EF" w:rsidP="00E000EF">
      <w:pPr>
        <w:ind w:firstLine="709"/>
        <w:jc w:val="both"/>
        <w:rPr>
          <w:sz w:val="28"/>
          <w:szCs w:val="28"/>
        </w:rPr>
      </w:pPr>
    </w:p>
    <w:sectPr w:rsidR="00E000EF" w:rsidRPr="00E000EF" w:rsidSect="00346B6C">
      <w:headerReference w:type="default" r:id="rId11"/>
      <w:pgSz w:w="11906" w:h="16838"/>
      <w:pgMar w:top="1134" w:right="851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48862" w14:textId="77777777" w:rsidR="002A019B" w:rsidRDefault="002A019B" w:rsidP="00472D68">
      <w:r>
        <w:separator/>
      </w:r>
    </w:p>
  </w:endnote>
  <w:endnote w:type="continuationSeparator" w:id="0">
    <w:p w14:paraId="433816D5" w14:textId="77777777" w:rsidR="002A019B" w:rsidRDefault="002A019B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FC1E6" w14:textId="77777777" w:rsidR="002A019B" w:rsidRDefault="002A019B" w:rsidP="00472D68">
      <w:r>
        <w:separator/>
      </w:r>
    </w:p>
  </w:footnote>
  <w:footnote w:type="continuationSeparator" w:id="0">
    <w:p w14:paraId="20A92DC9" w14:textId="77777777" w:rsidR="002A019B" w:rsidRDefault="002A019B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685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8B8AEB3" w14:textId="77777777" w:rsidR="00472D68" w:rsidRPr="00C37A19" w:rsidRDefault="00472D68">
        <w:pPr>
          <w:pStyle w:val="af6"/>
          <w:jc w:val="center"/>
          <w:rPr>
            <w:sz w:val="28"/>
            <w:szCs w:val="28"/>
          </w:rPr>
        </w:pPr>
        <w:r w:rsidRPr="00C37A19">
          <w:rPr>
            <w:sz w:val="28"/>
            <w:szCs w:val="28"/>
          </w:rPr>
          <w:fldChar w:fldCharType="begin"/>
        </w:r>
        <w:r w:rsidRPr="00C37A19">
          <w:rPr>
            <w:sz w:val="28"/>
            <w:szCs w:val="28"/>
          </w:rPr>
          <w:instrText>PAGE   \* MERGEFORMAT</w:instrText>
        </w:r>
        <w:r w:rsidRPr="00C37A19">
          <w:rPr>
            <w:sz w:val="28"/>
            <w:szCs w:val="28"/>
          </w:rPr>
          <w:fldChar w:fldCharType="separate"/>
        </w:r>
        <w:r w:rsidRPr="00C37A19">
          <w:rPr>
            <w:noProof/>
            <w:sz w:val="28"/>
            <w:szCs w:val="28"/>
          </w:rPr>
          <w:t>1</w:t>
        </w:r>
        <w:r w:rsidRPr="00C37A19">
          <w:rPr>
            <w:sz w:val="28"/>
            <w:szCs w:val="28"/>
          </w:rPr>
          <w:fldChar w:fldCharType="end"/>
        </w:r>
      </w:p>
    </w:sdtContent>
  </w:sdt>
  <w:p w14:paraId="2012CB44" w14:textId="77777777" w:rsidR="00472D68" w:rsidRDefault="00472D6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131CB"/>
    <w:multiLevelType w:val="hybridMultilevel"/>
    <w:tmpl w:val="22F2E716"/>
    <w:lvl w:ilvl="0" w:tplc="D2F833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6" w15:restartNumberingAfterBreak="0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19B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D7605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019B"/>
    <w:rsid w:val="002A4AFD"/>
    <w:rsid w:val="002B0269"/>
    <w:rsid w:val="002E541D"/>
    <w:rsid w:val="00305325"/>
    <w:rsid w:val="00306871"/>
    <w:rsid w:val="00310D8D"/>
    <w:rsid w:val="0032752B"/>
    <w:rsid w:val="00346B6C"/>
    <w:rsid w:val="003543DE"/>
    <w:rsid w:val="00373E97"/>
    <w:rsid w:val="0037631D"/>
    <w:rsid w:val="003774B3"/>
    <w:rsid w:val="00383365"/>
    <w:rsid w:val="00390023"/>
    <w:rsid w:val="003954E0"/>
    <w:rsid w:val="003B0E53"/>
    <w:rsid w:val="003B33F2"/>
    <w:rsid w:val="003E6D06"/>
    <w:rsid w:val="00411A6D"/>
    <w:rsid w:val="004253F9"/>
    <w:rsid w:val="00437A6A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5E15"/>
    <w:rsid w:val="0055701C"/>
    <w:rsid w:val="00571EBA"/>
    <w:rsid w:val="005806BE"/>
    <w:rsid w:val="005B2695"/>
    <w:rsid w:val="005C4A0B"/>
    <w:rsid w:val="005D073D"/>
    <w:rsid w:val="005D3E6C"/>
    <w:rsid w:val="005E09C2"/>
    <w:rsid w:val="005F1C43"/>
    <w:rsid w:val="006105C5"/>
    <w:rsid w:val="00651AD7"/>
    <w:rsid w:val="006702BA"/>
    <w:rsid w:val="006946F2"/>
    <w:rsid w:val="006A5ED4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14FBF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C2110"/>
    <w:rsid w:val="008D3DBE"/>
    <w:rsid w:val="008E4DA5"/>
    <w:rsid w:val="008E6BAB"/>
    <w:rsid w:val="008F658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B36CC"/>
    <w:rsid w:val="009B5C95"/>
    <w:rsid w:val="009C599A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4A16"/>
    <w:rsid w:val="00B35E9A"/>
    <w:rsid w:val="00B40E93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0742B"/>
    <w:rsid w:val="00C2093D"/>
    <w:rsid w:val="00C21E59"/>
    <w:rsid w:val="00C23255"/>
    <w:rsid w:val="00C270C7"/>
    <w:rsid w:val="00C35FE4"/>
    <w:rsid w:val="00C37A19"/>
    <w:rsid w:val="00C6509A"/>
    <w:rsid w:val="00C7228D"/>
    <w:rsid w:val="00C7484A"/>
    <w:rsid w:val="00C76168"/>
    <w:rsid w:val="00C87446"/>
    <w:rsid w:val="00C87894"/>
    <w:rsid w:val="00C919EC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000EF"/>
    <w:rsid w:val="00E10DA4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DDD6B4"/>
  <w15:docId w15:val="{9E49AC4A-7EF0-40C1-9B9D-CA18FA1E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ntcontest.ru/principal?code=Qhv5TPeJrSknzgx&amp;org_id=101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clck.ru/32ErJ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7C533-C045-4CD2-9FED-4CEF97CC6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Маланченко</dc:creator>
  <cp:lastModifiedBy>Анастасия Гаврилюк</cp:lastModifiedBy>
  <cp:revision>4</cp:revision>
  <cp:lastPrinted>2017-05-26T10:23:00Z</cp:lastPrinted>
  <dcterms:created xsi:type="dcterms:W3CDTF">2024-09-19T04:51:00Z</dcterms:created>
  <dcterms:modified xsi:type="dcterms:W3CDTF">2024-09-19T06:31:00Z</dcterms:modified>
</cp:coreProperties>
</file>