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2.1. </w:t>
      </w:r>
      <w:r w:rsidR="00870659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Pr="003135F0">
        <w:rPr>
          <w:rFonts w:ascii="Times New Roman" w:hAnsi="Times New Roman" w:cs="Times New Roman"/>
          <w:b/>
          <w:sz w:val="28"/>
          <w:szCs w:val="28"/>
          <w:lang w:eastAsia="ru-RU"/>
        </w:rPr>
        <w:t>сновные понятия</w:t>
      </w:r>
      <w:r w:rsidR="000975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(по терминологии РАОП)</w:t>
      </w:r>
      <w:r w:rsidRPr="003135F0">
        <w:rPr>
          <w:rFonts w:ascii="Times New Roman" w:hAnsi="Times New Roman" w:cs="Times New Roman"/>
          <w:b/>
          <w:sz w:val="28"/>
          <w:szCs w:val="28"/>
          <w:lang w:eastAsia="ru-RU"/>
        </w:rPr>
        <w:t>: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2.1.1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  практика – система действий, направленная на достижение</w:t>
      </w:r>
      <w:r w:rsidR="003135F0"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определенного результата;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2.1.2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  образовательная практика – система действий всех групп участников образовательных отношений, направленная на достижение образовательного результата; включает в себя следующие типы: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2.1.3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педагогическая практика – часть образовательной практики, включающая в себя систему действий педагога (педагогической команды), направленная на достижение запланированного образовательного результата; </w:t>
      </w:r>
    </w:p>
    <w:p w:rsidR="00D517D2" w:rsidRPr="003135F0" w:rsidRDefault="0049479E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2.1.4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D517D2"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управленческая практика – часть образовательной практики, включающая в себя систему действий управленца (управленческой команды), обеспечивающая педагогическую практику, направленная на достижение запланированного образовательного результата;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2.1.5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методическая практика - часть образовательной практики, включающая в себя систему действий методиста (методического объединения, группы методистов), направленная на становление и развитие профе</w:t>
      </w:r>
      <w:r w:rsidR="00CF2F9F" w:rsidRPr="003135F0">
        <w:rPr>
          <w:rFonts w:ascii="Times New Roman" w:hAnsi="Times New Roman" w:cs="Times New Roman"/>
          <w:sz w:val="28"/>
          <w:szCs w:val="28"/>
          <w:lang w:eastAsia="ru-RU"/>
        </w:rPr>
        <w:t>ссиональных компетенций педагогических работников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; </w:t>
      </w:r>
      <w:r w:rsidRPr="003135F0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2.1.6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   образовательный результат – полезное устойчивое запланированное внутреннее изменение человека;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2.1.7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 начальный уровень – педагогическая или управленческая практика описана в соответствии с форматом, обоснованы возможности тиражирования педагогической (управленческой) концепции;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2.1.8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  продвинутый уровень – практика реализуется, имеются результаты, они оформлены (есть описание).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2.1.9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 высший уровень – наличие оформленной и описанной педагогической (управленческой) концепции, практика готова к передаче (тиражированию). </w:t>
      </w:r>
    </w:p>
    <w:p w:rsidR="003135F0" w:rsidRPr="003135F0" w:rsidRDefault="003135F0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B4F8C" w:rsidRPr="003135F0" w:rsidRDefault="006B4F8C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b/>
          <w:sz w:val="28"/>
          <w:szCs w:val="28"/>
          <w:lang w:eastAsia="ru-RU"/>
        </w:rPr>
        <w:t>Основными позициями муниципальной экспертизы выступают следующие положения экспертной оценки: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1. Ваши аргументированные оценки в свободной форме актуальности практики, правильности указания целевой группы практики, соответствия логики решения задачи целевой группе, соответствия технологии и способа решения задачи целевой группе, соответствия заявленных результатов целям и задачам практики;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2. Ваше мнение о готовности авторов обеспечить научно-методическое сопровождение по достижению результатов заявленной практики, об уровне становления практики для включения ее в Региональный атлас образовательных практик;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570A7A"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Ваша рекомендаци</w:t>
      </w:r>
      <w:r w:rsidR="003135F0" w:rsidRPr="003135F0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практики к широкому обсуждению;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4. Ваши предложения по доработке практики и комментарии о практике. </w:t>
      </w:r>
    </w:p>
    <w:p w:rsidR="003135F0" w:rsidRDefault="003135F0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В ходе муниципальной экспертизы, практике, которая подтверждена системным внедрением и имеет положительные результаты по итогам предыдущего года, муниципальная методическая служба кроме экспертного заключения может составить рекомендательное письмо, наличие которого будет учтено в рамках регионального этапа экспертизы. Образовательная организация размещает рекомендательное письмо на своем сайте среди методических материалов. </w:t>
      </w:r>
    </w:p>
    <w:p w:rsidR="00870659" w:rsidRDefault="00870659" w:rsidP="00870659">
      <w:pPr>
        <w:pStyle w:val="a3"/>
        <w:ind w:left="-1134"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517D2" w:rsidRDefault="00870659" w:rsidP="00870659">
      <w:pPr>
        <w:pStyle w:val="a3"/>
        <w:ind w:left="-1134"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70659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Определение уровня становления практики</w:t>
      </w:r>
      <w:r w:rsidR="0009751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(для РАОП)</w:t>
      </w:r>
    </w:p>
    <w:p w:rsidR="00870659" w:rsidRPr="00870659" w:rsidRDefault="00870659" w:rsidP="00870659">
      <w:pPr>
        <w:pStyle w:val="a3"/>
        <w:ind w:left="-1134" w:firstLine="42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b/>
          <w:sz w:val="28"/>
          <w:szCs w:val="28"/>
          <w:lang w:eastAsia="ru-RU"/>
        </w:rPr>
        <w:t>Начальный уровень становления практики определяется следующими критериями: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8.6.1. наличие описания практики по установленной форме;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8.6.2.  практика представлялась на мероприятиях не ниже муниципального уровня; </w:t>
      </w:r>
    </w:p>
    <w:p w:rsid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8.6.3. практика имеет первые результаты/эффекты (</w:t>
      </w:r>
      <w:proofErr w:type="gramStart"/>
      <w:r w:rsidRPr="003135F0">
        <w:rPr>
          <w:rFonts w:ascii="Times New Roman" w:hAnsi="Times New Roman" w:cs="Times New Roman"/>
          <w:sz w:val="28"/>
          <w:szCs w:val="28"/>
          <w:lang w:eastAsia="ru-RU"/>
        </w:rPr>
        <w:t>фото-видео материал</w:t>
      </w:r>
      <w:proofErr w:type="gramEnd"/>
      <w:r w:rsidRPr="003135F0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b/>
          <w:sz w:val="28"/>
          <w:szCs w:val="28"/>
          <w:lang w:eastAsia="ru-RU"/>
        </w:rPr>
        <w:t>Продвинутый уровень становления практики определяется следующими критериями:</w:t>
      </w:r>
      <w:r w:rsidRPr="003135F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8.7.1. наличие описания практики по установленной форме;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8.7.2. практика  представлялась на мероприятиях не ниже регионального уровня (форум, семинар, совещание, конференция и т.п.);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8.7.3. представлены дополнительные материалы (проект, статья, </w:t>
      </w:r>
      <w:proofErr w:type="gramStart"/>
      <w:r w:rsidRPr="003135F0">
        <w:rPr>
          <w:rFonts w:ascii="Times New Roman" w:hAnsi="Times New Roman" w:cs="Times New Roman"/>
          <w:sz w:val="28"/>
          <w:szCs w:val="28"/>
          <w:lang w:eastAsia="ru-RU"/>
        </w:rPr>
        <w:t>видео-материал</w:t>
      </w:r>
      <w:proofErr w:type="gramEnd"/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и т.п.);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8.7.4. практика имеет рекомендации, отзывы.   </w:t>
      </w:r>
    </w:p>
    <w:p w:rsidR="003135F0" w:rsidRDefault="003135F0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b/>
          <w:sz w:val="28"/>
          <w:szCs w:val="28"/>
          <w:lang w:eastAsia="ru-RU"/>
        </w:rPr>
        <w:t>Высший уровень становления практики определяется следующими критериями: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8.8.1. наличие описания практики по установленной форме;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8.8.2. практика представлялась на мероприятиях не ниже регионального уровня (форум, семинар, совещание, конференция и т.п.);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8.8.3. представлены дополнительные материалы (проект, статья, </w:t>
      </w:r>
      <w:proofErr w:type="gramStart"/>
      <w:r w:rsidRPr="003135F0">
        <w:rPr>
          <w:rFonts w:ascii="Times New Roman" w:hAnsi="Times New Roman" w:cs="Times New Roman"/>
          <w:sz w:val="28"/>
          <w:szCs w:val="28"/>
          <w:lang w:eastAsia="ru-RU"/>
        </w:rPr>
        <w:t>видео-материал</w:t>
      </w:r>
      <w:proofErr w:type="gramEnd"/>
      <w:r w:rsidRPr="003135F0">
        <w:rPr>
          <w:rFonts w:ascii="Times New Roman" w:hAnsi="Times New Roman" w:cs="Times New Roman"/>
          <w:sz w:val="28"/>
          <w:szCs w:val="28"/>
          <w:lang w:eastAsia="ru-RU"/>
        </w:rPr>
        <w:t xml:space="preserve"> и т.п.);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8.8.4. практика имеет рекомендации, отзывы;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8.8.5. практика имеет методические материалы, необходимые для внедрения и реализации практики для педагогов и (или) управленческих команд (методические рекомендации, пособия и т.п.); </w:t>
      </w:r>
    </w:p>
    <w:p w:rsidR="00D517D2" w:rsidRPr="003135F0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8.8.6. практика тиражируема (погружения, стажировки, семинары, базовая площадка и т.п.) на уровне муниципалитета и региона.  </w:t>
      </w:r>
    </w:p>
    <w:p w:rsidR="003135F0" w:rsidRDefault="003135F0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517D2" w:rsidRDefault="00D517D2" w:rsidP="003135F0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8.9. Практики, предложенные для включения в РАОП на высшем уровне, проходят очную экспертизу в ходе краевых мероприятий (форума управленческих практик, окружных совещаний, краевой школы управления) с привлечением представителей МОУО в качестве экспертов. Заявки на включение практики в РАОП на высоком уровне подаются не позднее, чем за 14 дней до проведения краевого мероприятия, на котором запланирована экспертиза. </w:t>
      </w:r>
    </w:p>
    <w:p w:rsidR="00870659" w:rsidRPr="003135F0" w:rsidRDefault="00870659" w:rsidP="00870659">
      <w:pPr>
        <w:pStyle w:val="a3"/>
        <w:ind w:left="-113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135F0">
        <w:rPr>
          <w:rFonts w:ascii="Times New Roman" w:hAnsi="Times New Roman" w:cs="Times New Roman"/>
          <w:sz w:val="28"/>
          <w:szCs w:val="28"/>
          <w:lang w:eastAsia="ru-RU"/>
        </w:rPr>
        <w:t>Практики высшего уровня должны быть представлены полным технологическим пакетом. Степень полноты описания должна быть достаточной для разворачивания практики без прямого обращения к авторам. Кроме информации, характеризующей практики, в РАОП должна быть представлена контекстная информация об образовательных и иных организациях, включенных в реализацию практик, о муниципальных образованиях и муниципальных образовательных системах, в которых реализуются практики.  </w:t>
      </w:r>
    </w:p>
    <w:p w:rsidR="00870659" w:rsidRDefault="00870659" w:rsidP="003135F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A5B" w:rsidRDefault="00004A5B" w:rsidP="003135F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A5B" w:rsidRDefault="00004A5B" w:rsidP="003135F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A5B" w:rsidRDefault="00004A5B" w:rsidP="003135F0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04A5B" w:rsidRDefault="00097516" w:rsidP="00004A5B">
      <w:pPr>
        <w:pStyle w:val="a3"/>
        <w:ind w:left="-993" w:firstLine="28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Экспертн</w:t>
      </w:r>
      <w:r w:rsidR="00532D3E">
        <w:rPr>
          <w:rFonts w:ascii="Times New Roman" w:hAnsi="Times New Roman" w:cs="Times New Roman"/>
          <w:b/>
          <w:sz w:val="28"/>
          <w:szCs w:val="28"/>
          <w:lang w:eastAsia="ru-RU"/>
        </w:rPr>
        <w:t>ое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32D3E">
        <w:rPr>
          <w:rFonts w:ascii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097516" w:rsidRDefault="00097516" w:rsidP="00004A5B">
      <w:pPr>
        <w:pStyle w:val="a3"/>
        <w:ind w:left="-993" w:firstLine="28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97516" w:rsidRPr="00097516" w:rsidRDefault="00097516" w:rsidP="00097516">
      <w:pPr>
        <w:pStyle w:val="a3"/>
        <w:ind w:left="-993" w:firstLine="284"/>
        <w:jc w:val="both"/>
        <w:rPr>
          <w:rFonts w:ascii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  <w:lang w:eastAsia="ru-RU"/>
        </w:rPr>
        <w:t>Автор, н</w:t>
      </w:r>
      <w:r w:rsidRPr="00097516">
        <w:rPr>
          <w:rFonts w:ascii="Times New Roman" w:hAnsi="Times New Roman" w:cs="Times New Roman"/>
          <w:b/>
          <w:sz w:val="24"/>
          <w:szCs w:val="28"/>
          <w:lang w:eastAsia="ru-RU"/>
        </w:rPr>
        <w:t>азвание</w:t>
      </w:r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практики__________________________________________________________</w:t>
      </w:r>
    </w:p>
    <w:p w:rsidR="00004A5B" w:rsidRDefault="00004A5B" w:rsidP="00004A5B">
      <w:pPr>
        <w:pStyle w:val="a3"/>
        <w:ind w:left="-993" w:firstLine="284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10740" w:type="dxa"/>
        <w:tblInd w:w="-993" w:type="dxa"/>
        <w:tblLook w:val="04A0" w:firstRow="1" w:lastRow="0" w:firstColumn="1" w:lastColumn="0" w:noHBand="0" w:noVBand="1"/>
      </w:tblPr>
      <w:tblGrid>
        <w:gridCol w:w="534"/>
        <w:gridCol w:w="7962"/>
        <w:gridCol w:w="2244"/>
      </w:tblGrid>
      <w:tr w:rsidR="00532D3E" w:rsidRPr="00532D3E" w:rsidTr="00532D3E">
        <w:tc>
          <w:tcPr>
            <w:tcW w:w="534" w:type="dxa"/>
          </w:tcPr>
          <w:p w:rsidR="00532D3E" w:rsidRPr="00532D3E" w:rsidRDefault="00532D3E" w:rsidP="00532D3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532D3E" w:rsidRPr="00532D3E" w:rsidRDefault="00532D3E" w:rsidP="00532D3E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2D3E">
              <w:rPr>
                <w:rFonts w:ascii="Times New Roman" w:hAnsi="Times New Roman" w:cs="Times New Roman"/>
                <w:b/>
                <w:lang w:eastAsia="ru-RU"/>
              </w:rPr>
              <w:t>Критерии</w:t>
            </w:r>
          </w:p>
        </w:tc>
        <w:tc>
          <w:tcPr>
            <w:tcW w:w="2244" w:type="dxa"/>
          </w:tcPr>
          <w:p w:rsidR="00532D3E" w:rsidRPr="00532D3E" w:rsidRDefault="00532D3E" w:rsidP="00532D3E">
            <w:pPr>
              <w:pStyle w:val="a3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532D3E">
              <w:rPr>
                <w:rFonts w:ascii="Times New Roman" w:hAnsi="Times New Roman" w:cs="Times New Roman"/>
                <w:b/>
                <w:lang w:eastAsia="ru-RU"/>
              </w:rPr>
              <w:t>Отметка о наличии</w:t>
            </w: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Корректность указания типа практики: соответствие типа практики указанным результатам согласно определению типов практик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Актуальность практики: соответствие проблем, целей и задач указанному направлению при достижении заявленных результатов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Достижение результатов: соответствие заявленных средств, технологий, методов, форм, способов, принципов, идей заявленным результатам и заявленной группе участников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Оценка измерения результатов: соответствие заявленных способов/средств/инструментов измерения заявленным результатам и заявленной группе участников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Применимость средств измерения: соответствие средств измерения заявленному результату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Соответствие описания представленной практики заявленным результатам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Практика имеет первые результаты - представленные результаты описаны, соответствуют ключевым задачам, наличие материалов, подтверждающих описанные результаты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В описании практики представлены материалы (ссылки, тексты, документы) подтверждающие ее представление на мероприятиях (муниципального, регионального, федерального уровня).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532D3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В описании практики представлены материалы по участию иных образовательных организаций в совместной реализации практики/сетевой форме реализации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532D3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 xml:space="preserve">Представлены дополнительные материалы учебно-методического характера </w:t>
            </w:r>
            <w:bookmarkStart w:id="0" w:name="_GoBack"/>
            <w:bookmarkEnd w:id="0"/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Практика имеет рекомендации, отзывы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32D3E">
              <w:rPr>
                <w:rFonts w:ascii="Times New Roman" w:hAnsi="Times New Roman" w:cs="Times New Roman"/>
                <w:lang w:eastAsia="ru-RU"/>
              </w:rPr>
              <w:t>Практика имеет методические материалы, необходимые для внедрения и реализации практики для педагогов и (или) управленческих команд (методически</w:t>
            </w:r>
            <w:r w:rsidRPr="00532D3E">
              <w:rPr>
                <w:rFonts w:ascii="Times New Roman" w:hAnsi="Times New Roman" w:cs="Times New Roman"/>
                <w:lang w:eastAsia="ru-RU"/>
              </w:rPr>
              <w:t>е рекомендации, пособия и т.п.)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097516" w:rsidRPr="00532D3E" w:rsidTr="00532D3E">
        <w:tc>
          <w:tcPr>
            <w:tcW w:w="534" w:type="dxa"/>
          </w:tcPr>
          <w:p w:rsidR="00097516" w:rsidRPr="00532D3E" w:rsidRDefault="00097516" w:rsidP="00097516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962" w:type="dxa"/>
          </w:tcPr>
          <w:p w:rsidR="00097516" w:rsidRPr="00532D3E" w:rsidRDefault="00532D3E" w:rsidP="00532D3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lang w:eastAsia="ru-RU"/>
              </w:rPr>
              <w:t>Тиражируемость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 xml:space="preserve"> практики</w:t>
            </w:r>
          </w:p>
        </w:tc>
        <w:tc>
          <w:tcPr>
            <w:tcW w:w="2244" w:type="dxa"/>
          </w:tcPr>
          <w:p w:rsidR="00097516" w:rsidRPr="00532D3E" w:rsidRDefault="00097516" w:rsidP="00004A5B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097516" w:rsidRDefault="00097516" w:rsidP="003135F0">
      <w:pPr>
        <w:pStyle w:val="a3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p w:rsidR="00097516" w:rsidRPr="00097516" w:rsidRDefault="00532D3E" w:rsidP="00097516">
      <w:pPr>
        <w:pStyle w:val="a3"/>
        <w:ind w:left="-426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  <w:lang w:eastAsia="ru-RU"/>
        </w:rPr>
        <w:t>Выводы, вопросы, предложения</w:t>
      </w:r>
      <w:r w:rsidR="00097516" w:rsidRPr="00097516"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(пишется в свободной форме)</w:t>
      </w:r>
    </w:p>
    <w:p w:rsidR="00004A5B" w:rsidRPr="00097516" w:rsidRDefault="00004A5B" w:rsidP="00532D3E">
      <w:pPr>
        <w:pStyle w:val="a3"/>
        <w:ind w:left="-1134"/>
        <w:jc w:val="both"/>
        <w:rPr>
          <w:rFonts w:ascii="Times New Roman" w:hAnsi="Times New Roman" w:cs="Times New Roman"/>
          <w:sz w:val="24"/>
          <w:szCs w:val="28"/>
          <w:lang w:eastAsia="ru-RU"/>
        </w:rPr>
      </w:pPr>
    </w:p>
    <w:sectPr w:rsidR="00004A5B" w:rsidRPr="00097516" w:rsidSect="003135F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A3BDC"/>
    <w:multiLevelType w:val="hybridMultilevel"/>
    <w:tmpl w:val="7102F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A7399"/>
    <w:multiLevelType w:val="hybridMultilevel"/>
    <w:tmpl w:val="106C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02569"/>
    <w:multiLevelType w:val="hybridMultilevel"/>
    <w:tmpl w:val="C950A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D2"/>
    <w:rsid w:val="00004A5B"/>
    <w:rsid w:val="00097516"/>
    <w:rsid w:val="00116250"/>
    <w:rsid w:val="00116E23"/>
    <w:rsid w:val="00147127"/>
    <w:rsid w:val="00156C8A"/>
    <w:rsid w:val="002925E8"/>
    <w:rsid w:val="003135F0"/>
    <w:rsid w:val="003A3D3F"/>
    <w:rsid w:val="0049479E"/>
    <w:rsid w:val="00532D3E"/>
    <w:rsid w:val="00570A7A"/>
    <w:rsid w:val="005C35CF"/>
    <w:rsid w:val="006B4F8C"/>
    <w:rsid w:val="007E5E69"/>
    <w:rsid w:val="00870659"/>
    <w:rsid w:val="0088449B"/>
    <w:rsid w:val="00A91AE4"/>
    <w:rsid w:val="00AB0CCB"/>
    <w:rsid w:val="00BB264B"/>
    <w:rsid w:val="00C27BD9"/>
    <w:rsid w:val="00CF2F9F"/>
    <w:rsid w:val="00D47B51"/>
    <w:rsid w:val="00D517D2"/>
    <w:rsid w:val="00DA527E"/>
    <w:rsid w:val="00F607C4"/>
    <w:rsid w:val="00FE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D51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D517D2"/>
  </w:style>
  <w:style w:type="character" w:customStyle="1" w:styleId="eop">
    <w:name w:val="eop"/>
    <w:basedOn w:val="a0"/>
    <w:rsid w:val="00D517D2"/>
  </w:style>
  <w:style w:type="character" w:customStyle="1" w:styleId="pagebreaktextspan">
    <w:name w:val="pagebreaktextspan"/>
    <w:basedOn w:val="a0"/>
    <w:rsid w:val="00D517D2"/>
  </w:style>
  <w:style w:type="character" w:customStyle="1" w:styleId="contextualspellingandgrammarerror">
    <w:name w:val="contextualspellingandgrammarerror"/>
    <w:basedOn w:val="a0"/>
    <w:rsid w:val="00D517D2"/>
  </w:style>
  <w:style w:type="character" w:customStyle="1" w:styleId="spellingerror">
    <w:name w:val="spellingerror"/>
    <w:basedOn w:val="a0"/>
    <w:rsid w:val="00D517D2"/>
  </w:style>
  <w:style w:type="character" w:customStyle="1" w:styleId="scxw197738684">
    <w:name w:val="scxw197738684"/>
    <w:basedOn w:val="a0"/>
    <w:rsid w:val="00D517D2"/>
  </w:style>
  <w:style w:type="paragraph" w:styleId="a3">
    <w:name w:val="No Spacing"/>
    <w:uiPriority w:val="1"/>
    <w:qFormat/>
    <w:rsid w:val="003135F0"/>
    <w:pPr>
      <w:spacing w:after="0" w:line="240" w:lineRule="auto"/>
    </w:pPr>
  </w:style>
  <w:style w:type="table" w:styleId="a4">
    <w:name w:val="Table Grid"/>
    <w:basedOn w:val="a1"/>
    <w:uiPriority w:val="59"/>
    <w:rsid w:val="00097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D517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D517D2"/>
  </w:style>
  <w:style w:type="character" w:customStyle="1" w:styleId="eop">
    <w:name w:val="eop"/>
    <w:basedOn w:val="a0"/>
    <w:rsid w:val="00D517D2"/>
  </w:style>
  <w:style w:type="character" w:customStyle="1" w:styleId="pagebreaktextspan">
    <w:name w:val="pagebreaktextspan"/>
    <w:basedOn w:val="a0"/>
    <w:rsid w:val="00D517D2"/>
  </w:style>
  <w:style w:type="character" w:customStyle="1" w:styleId="contextualspellingandgrammarerror">
    <w:name w:val="contextualspellingandgrammarerror"/>
    <w:basedOn w:val="a0"/>
    <w:rsid w:val="00D517D2"/>
  </w:style>
  <w:style w:type="character" w:customStyle="1" w:styleId="spellingerror">
    <w:name w:val="spellingerror"/>
    <w:basedOn w:val="a0"/>
    <w:rsid w:val="00D517D2"/>
  </w:style>
  <w:style w:type="character" w:customStyle="1" w:styleId="scxw197738684">
    <w:name w:val="scxw197738684"/>
    <w:basedOn w:val="a0"/>
    <w:rsid w:val="00D517D2"/>
  </w:style>
  <w:style w:type="paragraph" w:styleId="a3">
    <w:name w:val="No Spacing"/>
    <w:uiPriority w:val="1"/>
    <w:qFormat/>
    <w:rsid w:val="003135F0"/>
    <w:pPr>
      <w:spacing w:after="0" w:line="240" w:lineRule="auto"/>
    </w:pPr>
  </w:style>
  <w:style w:type="table" w:styleId="a4">
    <w:name w:val="Table Grid"/>
    <w:basedOn w:val="a1"/>
    <w:uiPriority w:val="59"/>
    <w:rsid w:val="00097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9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1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6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4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0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54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17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02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1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24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4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5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89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9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7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7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28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67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16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223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96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73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9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2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2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7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2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0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63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85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42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33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41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5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4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39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00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51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06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5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0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02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9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13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43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42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76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7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65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53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1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1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24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4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2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1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3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62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9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6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53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4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56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59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63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2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18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52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4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5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299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97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678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4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66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85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0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97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3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8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7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Ольга Владимировна</dc:creator>
  <cp:lastModifiedBy>Пользователь Windows</cp:lastModifiedBy>
  <cp:revision>4</cp:revision>
  <dcterms:created xsi:type="dcterms:W3CDTF">2024-10-31T06:23:00Z</dcterms:created>
  <dcterms:modified xsi:type="dcterms:W3CDTF">2024-11-05T08:41:00Z</dcterms:modified>
</cp:coreProperties>
</file>