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A5AC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  <w:t>ШКОЛЬНОЕ  ТЕЛЕВИДЕНИЕ</w:t>
      </w:r>
    </w:p>
    <w:p w14:paraId="1DD9EB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  <w:t xml:space="preserve">КАК  МОЩНЫЙ  ФАКТОР  </w:t>
      </w:r>
    </w:p>
    <w:p w14:paraId="75C0125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  <w:t>ЛИЧНОСТНОГО  РОСТА  И  РАЗВИТИЯ  РЕБЁНКА</w:t>
      </w:r>
    </w:p>
    <w:p w14:paraId="5708C92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10101"/>
          <w:sz w:val="28"/>
          <w:szCs w:val="24"/>
          <w:lang w:val="ru-RU"/>
        </w:rPr>
      </w:pPr>
    </w:p>
    <w:p w14:paraId="269769A9">
      <w:pPr>
        <w:spacing w:after="0" w:line="240" w:lineRule="auto"/>
        <w:jc w:val="right"/>
        <w:rPr>
          <w:rFonts w:ascii="Times New Roman" w:hAnsi="Times New Roman" w:eastAsia="Times New Roman" w:cs="Times New Roman"/>
          <w:i/>
          <w:color w:val="010101"/>
          <w:sz w:val="28"/>
          <w:szCs w:val="24"/>
          <w:lang w:val="ru-RU"/>
        </w:rPr>
      </w:pPr>
      <w:r>
        <w:rPr>
          <w:rFonts w:ascii="Times New Roman" w:hAnsi="Times New Roman" w:eastAsia="Times New Roman" w:cs="Times New Roman"/>
          <w:i/>
          <w:color w:val="010101"/>
          <w:sz w:val="28"/>
          <w:szCs w:val="24"/>
          <w:lang w:val="ru-RU"/>
        </w:rPr>
        <w:t>Меркушова Т.А., учитель русского языка и литературы</w:t>
      </w:r>
    </w:p>
    <w:p w14:paraId="7F06A6DF">
      <w:pPr>
        <w:spacing w:after="0" w:line="240" w:lineRule="auto"/>
        <w:jc w:val="right"/>
        <w:rPr>
          <w:rFonts w:ascii="Times New Roman" w:hAnsi="Times New Roman" w:eastAsia="Times New Roman" w:cs="Times New Roman"/>
          <w:i/>
          <w:color w:val="010101"/>
          <w:sz w:val="28"/>
          <w:szCs w:val="24"/>
          <w:lang w:val="ru-RU"/>
        </w:rPr>
      </w:pPr>
      <w:r>
        <w:rPr>
          <w:rFonts w:ascii="Times New Roman" w:hAnsi="Times New Roman" w:eastAsia="Times New Roman" w:cs="Times New Roman"/>
          <w:i/>
          <w:color w:val="010101"/>
          <w:sz w:val="28"/>
          <w:szCs w:val="24"/>
          <w:lang w:val="ru-RU"/>
        </w:rPr>
        <w:t>МБОУ «Ермаковская СШ № 1»</w:t>
      </w:r>
    </w:p>
    <w:p w14:paraId="181268C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4"/>
          <w:lang w:val="ru-RU"/>
        </w:rPr>
      </w:pPr>
    </w:p>
    <w:p w14:paraId="502A406C">
      <w:pPr>
        <w:tabs>
          <w:tab w:val="left" w:pos="10065"/>
        </w:tabs>
        <w:spacing w:after="5" w:line="240" w:lineRule="auto"/>
        <w:ind w:left="-15" w:right="-2" w:firstLine="708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По  данным  исследования  «Дети  России  онлайн»,  «четверть  опрошенных  российских  детей  проводят  в  интернете  от  7  до  14  часов  в  неделю,  каждый  шестой  от  14  до  21  часа.  Каждый  пятый  ребёнок  пропадает  в  интернете  больше  21  часа  в  неделю -  то  есть  больше  3  часов  в  день». </w:t>
      </w:r>
      <w:r>
        <w:rPr>
          <w:rFonts w:ascii="Times New Roman" w:hAnsi="Times New Roman" w:cs="Times New Roman"/>
          <w:sz w:val="24"/>
          <w:szCs w:val="24"/>
          <w:lang w:val="ru-RU"/>
        </w:rPr>
        <w:t>Мы задались</w:t>
      </w:r>
      <w:r>
        <w:rPr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  вопросом:  «Нельзя  ли  данное  увлечение  школьников  сделать  помощником  в  деле  воспитания, образования  и самореализации подрастающего  поколения?» </w:t>
      </w:r>
    </w:p>
    <w:p w14:paraId="3E8AF1A9">
      <w:pPr>
        <w:tabs>
          <w:tab w:val="left" w:pos="10065"/>
        </w:tabs>
        <w:spacing w:after="5" w:line="240" w:lineRule="auto"/>
        <w:ind w:left="-15" w:right="-2" w:firstLine="708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>Так возникла первоначальная идея – создание школьного телевидения</w:t>
      </w:r>
      <w:r>
        <w:rPr>
          <w:rFonts w:ascii="Times New Roman" w:hAnsi="Times New Roman" w:eastAsia="Times New Roman" w:cs="Times New Roman"/>
          <w:i/>
          <w:color w:val="010101"/>
          <w:sz w:val="24"/>
          <w:szCs w:val="24"/>
          <w:lang w:val="ru-RU"/>
        </w:rPr>
        <w:t xml:space="preserve">, </w:t>
      </w: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способного организовать большее количество обучающихся в соответствии с их способностями и пожеланиями и позволяющее выйти на новый, более высокий, уровень отражения и осмысления школьной жизни. Так родился  проект «Голос школы», который  был запущен в сентябре 2020 года. </w:t>
      </w:r>
    </w:p>
    <w:p w14:paraId="2B3A803D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Новые образовательные стандарты НОО, ООО и СОО предъявляют всё больше требований к формированию функциональной грамотности у обучающихся. Поэтому одной из основных задач педагогов МБОУ «Ермаковская СШ № 1» является создание условий для самовыражения обучающихся, мотивирования их желаний заявить о себе и своей жизненной позиции в условиях цифровой образовательной среды. Для этого в нашей школе разработан и реализуется проект «Голос школы», способствующий развитию универсальных учебных действий обучающихся.  </w:t>
      </w:r>
    </w:p>
    <w:p w14:paraId="042E9DA7">
      <w:pPr>
        <w:spacing w:after="14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Школа – наш второй дом, гласит народная мудрость. А значит, здесь происходит много интересных, полезных и важных событий, о которых хочется рассказать. Образовательная деятельность, организованная в рамках проекта «Голос школы», является тем инструментом, с помощью которого у каждого ученика появляется возможность поделиться своими идеями, исследованиями, событиями не только с одноклассниками, но и всеми участниками образовательного процесса в стенах школы и за ее пределами. </w:t>
      </w:r>
    </w:p>
    <w:p w14:paraId="19568A8F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В процессе обучения ученикам предоставляется возможность создавать творческие работы (сюжеты, сценарии) на основе своего отношения к окружающему миру, своего личного опыта, исходя из реальных событий, произошедших в школе.</w:t>
      </w:r>
      <w:r>
        <w:rPr>
          <w:rFonts w:ascii="Times New Roman" w:hAnsi="Times New Roman" w:eastAsia="Times New Roman" w:cs="Times New Roman"/>
          <w:color w:val="181818"/>
          <w:sz w:val="24"/>
          <w:szCs w:val="24"/>
          <w:lang w:val="ru-RU"/>
        </w:rPr>
        <w:t xml:space="preserve"> </w:t>
      </w:r>
    </w:p>
    <w:p w14:paraId="0FC22EC4">
      <w:pPr>
        <w:spacing w:after="2" w:line="240" w:lineRule="auto"/>
        <w:ind w:left="-5" w:right="-2" w:hanging="10"/>
        <w:jc w:val="both"/>
        <w:rPr>
          <w:rFonts w:ascii="Times New Roman" w:hAnsi="Times New Roman" w:eastAsia="Times New Roman" w:cs="Times New Roman"/>
          <w:color w:val="666666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Цель проекта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- </w:t>
      </w: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>создание образовательной среды, направленной на повышение мотивации к обучению и развитию познавательных и творческих способностей обучающихся.</w:t>
      </w:r>
      <w:r>
        <w:rPr>
          <w:rFonts w:ascii="Times New Roman" w:hAnsi="Times New Roman" w:eastAsia="Times New Roman" w:cs="Times New Roman"/>
          <w:color w:val="666666"/>
          <w:sz w:val="24"/>
          <w:szCs w:val="24"/>
          <w:lang w:val="ru-RU"/>
        </w:rPr>
        <w:t xml:space="preserve"> </w:t>
      </w:r>
    </w:p>
    <w:p w14:paraId="1687DBD7">
      <w:pPr>
        <w:spacing w:after="0" w:line="240" w:lineRule="auto"/>
        <w:ind w:left="-5" w:right="606" w:hanging="10"/>
        <w:jc w:val="both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Достижение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поставленной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цели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предусматривает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решение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следующих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задач:</w:t>
      </w:r>
    </w:p>
    <w:p w14:paraId="130DB49C">
      <w:pPr>
        <w:spacing w:after="0" w:line="240" w:lineRule="auto"/>
        <w:ind w:left="-5" w:right="606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val="ru-RU"/>
        </w:rPr>
        <w:t>образовательных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: </w:t>
      </w:r>
    </w:p>
    <w:p w14:paraId="38F763DE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научить оперативно собирать полную информацию и обрабатывать ее; </w:t>
      </w:r>
    </w:p>
    <w:p w14:paraId="258DFB43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содействовать усвоению правил грамотного оформления сценария; </w:t>
      </w:r>
    </w:p>
    <w:p w14:paraId="427561A2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совершенствовать умения рассуждать в устной и письменной форме, читать текст, как в кадре, так и за кадром; </w:t>
      </w:r>
    </w:p>
    <w:p w14:paraId="3F85C67A">
      <w:pPr>
        <w:spacing w:after="0" w:line="240" w:lineRule="auto"/>
        <w:ind w:left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val="ru-RU"/>
        </w:rPr>
        <w:t xml:space="preserve">развивающих: </w:t>
      </w:r>
    </w:p>
    <w:p w14:paraId="0FD82219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развивать творческие способности личности; </w:t>
      </w:r>
    </w:p>
    <w:p w14:paraId="4826A300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расширять общий кругозор;</w:t>
      </w:r>
    </w:p>
    <w:p w14:paraId="047D2AB9">
      <w:pPr>
        <w:spacing w:after="0" w:line="240" w:lineRule="auto"/>
        <w:ind w:left="163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воспитательных: </w:t>
      </w:r>
    </w:p>
    <w:p w14:paraId="398FDACB">
      <w:pPr>
        <w:numPr>
          <w:ilvl w:val="0"/>
          <w:numId w:val="1"/>
        </w:numPr>
        <w:spacing w:after="0" w:line="240" w:lineRule="auto"/>
        <w:ind w:hanging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воспитывать интерес к творческой и исследовательской деятельности в сфере журналистики; </w:t>
      </w:r>
    </w:p>
    <w:p w14:paraId="16255EFA">
      <w:pPr>
        <w:numPr>
          <w:ilvl w:val="0"/>
          <w:numId w:val="1"/>
        </w:numPr>
        <w:spacing w:after="11" w:line="240" w:lineRule="auto"/>
        <w:ind w:hanging="163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научить организовывать индивидуальную и коллективную творческую деятельность. </w:t>
      </w:r>
    </w:p>
    <w:p w14:paraId="52786BA7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Проект носит практико - ориентированный характер и направлен на создание выпусков телепередач по разным направлениям: спортивно - оздоровительное, гуманитарное, художественно – эстетическое, гражданско – патриотическое, развлекательное, а также имеет социально - педагогическую направленность, ориентированную на социализацию ребёнка. </w:t>
      </w:r>
    </w:p>
    <w:p w14:paraId="0D6E79B8">
      <w:pPr>
        <w:tabs>
          <w:tab w:val="left" w:pos="10204"/>
        </w:tabs>
        <w:spacing w:after="14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 Тематика телепередач, формы, рубрики могут быть весьма разнообразными: тематические выпуски, праздничные программы, поздравления и т. д. На сегодняшний день школьные новости формируются по следующим тематикам (рубрикам): </w:t>
      </w:r>
    </w:p>
    <w:p w14:paraId="766E6F6B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«Учебные новости» - главная информационная передача, которая знакомит обучающихся, родителей и педагогов с событиями школьной жизни.  </w:t>
      </w:r>
    </w:p>
    <w:p w14:paraId="024D763D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«Спортивные  новости» - информационная передача, которая знакомит обучающихся, родителей и педагогов со спортивными событиями школьной жизни.  </w:t>
      </w:r>
    </w:p>
    <w:p w14:paraId="61CE36D0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«Глас сверху» - слово директору школы. </w:t>
      </w:r>
    </w:p>
    <w:p w14:paraId="6611D545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«Когда зажигаются звезды…» - это телепроект о школьниках, учителях и выпускниках школы, которые достигли наибольших успехов в жизни. </w:t>
      </w:r>
    </w:p>
    <w:p w14:paraId="6FF726D8">
      <w:pPr>
        <w:spacing w:after="14" w:line="240" w:lineRule="auto"/>
        <w:ind w:left="-5" w:right="594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«А вам слабо?!»- в рубрике ученики, обучающиеся, родители рассказывают об одном из своих увлечений, хобби с целью увлечь зрителей своим любимым занятием. </w:t>
      </w:r>
    </w:p>
    <w:p w14:paraId="4DDE8C7C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«Где же ты, студент?» - передачи о выпускниках школы, которые рассказывают об интересных событиях  школьной жизни, поздравляют школьников, учителей со знаменательными событиями в жизни школы, дают наставления и советы школьникам. </w:t>
      </w:r>
    </w:p>
    <w:p w14:paraId="6E147088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«Чудные места Сибири»- репортаж об интересных, необычных, памятных  местах нашего района. </w:t>
      </w:r>
    </w:p>
    <w:p w14:paraId="4E07C3E7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Социальная реклама – проект, направленный на изменение моделей общественного поведения и привлечения внимания к проблемам социума. </w:t>
      </w:r>
    </w:p>
    <w:p w14:paraId="2D3380A8">
      <w:pPr>
        <w:spacing w:after="11" w:line="240" w:lineRule="auto"/>
        <w:ind w:left="-5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Конкурс видеороликов – проект направлен на то, чтобы глазами школьников увидеть положительные и отрицательные моменты школьной жизни. </w:t>
      </w:r>
    </w:p>
    <w:p w14:paraId="29C3059B">
      <w:pPr>
        <w:spacing w:after="14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Рубрика «Слово родителям» - передачи,  в которых родители могут обратиться с поздравлениями, пожеланиями, высказать своем мнение по интересующему их вопросу.   </w:t>
      </w:r>
    </w:p>
    <w:p w14:paraId="351E7960">
      <w:pPr>
        <w:spacing w:after="11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Рубрики могут изменяться каждый год, если этого требуют условия реализации проекта.  </w:t>
      </w:r>
    </w:p>
    <w:p w14:paraId="3D84DFEB">
      <w:pPr>
        <w:spacing w:after="14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 Каждую тему передачи необходимо облечь в интересную форму (диалоги, репортажи, интервью) т. д. Участие школьников в проекте «Голос школы» развивает такие важные личностные качества, как коммуникабельность, общую эрудицию, уровень культуры, выразительность речи, дисциплину и ответственность за порученное дело, самостоятельность, целеустремлённость. </w:t>
      </w:r>
    </w:p>
    <w:p w14:paraId="48D8DF99">
      <w:pPr>
        <w:spacing w:after="14" w:line="240" w:lineRule="auto"/>
        <w:ind w:left="-5" w:right="-2" w:hanging="10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           Школьное телевидение рассматривается  как сфера социальной практики детей и подростков, в рамках которой они развивают свои творческие способности, приобретают культурный, нравственный, мировоззренческий и социальный опыт. </w:t>
      </w:r>
    </w:p>
    <w:p w14:paraId="16A1AC21">
      <w:pPr>
        <w:spacing w:after="5" w:line="240" w:lineRule="auto"/>
        <w:ind w:left="-5" w:right="-2" w:firstLine="725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>Выпуск телевизионных программ происходит  1-2 раза в месяц. После просмотра полученных выпусков, где принимают участие не только школьники и педагоги, технический персонал, рабочие столовой, а также родители, проводится анализ проделанной работы, корректировка намеченных планов и разработка макетов следующих программ.</w:t>
      </w:r>
    </w:p>
    <w:p w14:paraId="6481B98E">
      <w:pPr>
        <w:spacing w:after="5" w:line="240" w:lineRule="auto"/>
        <w:ind w:left="-5" w:right="-2" w:firstLine="725"/>
        <w:jc w:val="both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Очень важным направлением работы школы является связь с родительской общественностью. На общешкольных родительских собраниях демонстрируются школьные телепередачи, где мамы и папы могут увидеть достоинства и таланты своих детей в новом свете, поддержать ребёнка, высказать своё мнение, найти точки соприкосновения. </w:t>
      </w:r>
    </w:p>
    <w:p w14:paraId="0A75B474">
      <w:pPr>
        <w:spacing w:after="2" w:line="240" w:lineRule="auto"/>
        <w:ind w:left="-5" w:right="-2" w:firstLine="725"/>
        <w:jc w:val="both"/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Озвучивая  сюжет  перед  камерой  во  время  съёмок  или  видеоматериалы  в  процессе  монтажа ,  ученик  сталкивается  с  необходимостью  грамотно  формулировать  и  излагать  свои  мысли.  Он  прикладывает  максимум  старания,  т.  к.  чувствует   ответственность  (ведь  репортаж  впоследствии  увидят  его  друзья,  одноклассники,  учителя,  родственники)  и  нацелен  на  результат.  Техническая  возможность  прослушать и просмотреть  запись  даёт  школьнику  уникальную  возможность  услышать  себя  с о  стороны,  самостоятельно  или  при  помощи  взрослых  найти  и  исправить  свои  речевые  ошибки,  поработать  над  правильным  интонированием  речи,  над  постановкой  логического  ударения  фразы.  Кроме  того,  при  систематических  занятиях  в  рамках  проекта  у  школьника  расширяется  общий  кругозор,  обогащается  словарный запас  и  набор  употребляемых  грамматических  конструкций  языка,  что  плавно  ведёт  его  к  овладению  грамотным  литературным  русским  языком.  В  то  же  время,  ученик  на  практике  знакомится  с  такими  жанрами,  как  репортаж,  устное  эссе,  очерк,  интервью,  учится  передавать  и  усваивать  информацию  в  виде  различных  текстов:  описание,  повествование,  краткое  информационное  сообщение,  диалог. </w:t>
      </w:r>
    </w:p>
    <w:p w14:paraId="41034DA1">
      <w:pPr>
        <w:pStyle w:val="6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Школьный проект «Голос школы» как средство мотивации к обучению и развитию творческих способностей достигла в ходе своей работы ожидаемых результатов:</w:t>
      </w:r>
    </w:p>
    <w:p w14:paraId="7409C6C7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повысился уровень  общей культуры обучающихся ;</w:t>
      </w:r>
    </w:p>
    <w:p w14:paraId="1526CD0E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усилился интерес к чтению художественной литературы и СМИ;</w:t>
      </w:r>
    </w:p>
    <w:p w14:paraId="64DDD3EA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повысилась устная и письменная культура речи;</w:t>
      </w:r>
    </w:p>
    <w:p w14:paraId="7C20957E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повысился интерес к истории школы и своей страны;</w:t>
      </w:r>
    </w:p>
    <w:p w14:paraId="7A71BE9A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через  работу школьного ТВ сформировался положительный имидж школы среди родительской общественности;</w:t>
      </w:r>
    </w:p>
    <w:p w14:paraId="3014891A">
      <w:pPr>
        <w:pStyle w:val="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сформирован  комфортный микроклимат между школьниками и педагогами школы, педагогами и родителями.</w:t>
      </w:r>
    </w:p>
    <w:p w14:paraId="4963FC37">
      <w:pPr>
        <w:spacing w:after="5" w:line="240" w:lineRule="auto"/>
        <w:ind w:left="-5" w:right="-2" w:firstLine="725"/>
        <w:jc w:val="both"/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Школьное  телевидение - это,  несомненно,  мощный  фактор  личностного  роста  и  развития  ребёнка.  </w:t>
      </w:r>
      <w:r>
        <w:rPr>
          <w:rFonts w:ascii="Times New Roman" w:hAnsi="Times New Roman" w:cs="Times New Roman"/>
          <w:sz w:val="24"/>
          <w:szCs w:val="24"/>
          <w:lang w:val="ru-RU"/>
        </w:rPr>
        <w:t>Ш</w:t>
      </w:r>
      <w:r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  <w:t xml:space="preserve">кольное  телевидение  является  современной  образовательной  технологией  учебно - воспитательного  процесса,  а  также  средством  объединения  всех участников образовательных отношений (учеников, родителей, учителей). По словам одного из исследователей, «школьное  телевидение  —   это  мощный  фактор  личностного  роста  и  развития  ребёнка,  а  именно:  он  обеспечивает  развитие  устной  речи  и  литературных  способностей,  системное  формирование  УУД  различных  видов,  благоприятную  среду  для  развития  детской  одарённости  в  атмосфере  любви  и  сотворчества  значимых  для  ребёнка  взрослых». </w:t>
      </w:r>
    </w:p>
    <w:p w14:paraId="31BA0D88">
      <w:pPr>
        <w:spacing w:after="5" w:line="240" w:lineRule="auto"/>
        <w:ind w:left="-5" w:right="595" w:firstLine="725"/>
        <w:jc w:val="both"/>
        <w:rPr>
          <w:rFonts w:ascii="Times New Roman" w:hAnsi="Times New Roman" w:eastAsia="Times New Roman" w:cs="Times New Roman"/>
          <w:color w:val="010101"/>
          <w:sz w:val="24"/>
          <w:szCs w:val="24"/>
          <w:lang w:val="ru-RU"/>
        </w:rPr>
      </w:pPr>
    </w:p>
    <w:p w14:paraId="67B40918">
      <w:pPr>
        <w:spacing w:after="5" w:line="240" w:lineRule="auto"/>
        <w:ind w:left="-5" w:right="595" w:firstLine="725"/>
        <w:jc w:val="center"/>
        <w:rPr>
          <w:rFonts w:ascii="Times New Roman" w:hAnsi="Times New Roman" w:eastAsia="Times New Roman" w:cs="Times New Roman"/>
          <w:b/>
          <w:color w:val="010101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010101"/>
          <w:sz w:val="24"/>
          <w:szCs w:val="24"/>
          <w:lang w:val="ru-RU"/>
        </w:rPr>
        <w:t>Библиографический список</w:t>
      </w:r>
    </w:p>
    <w:p w14:paraId="14874C21">
      <w:pPr>
        <w:pStyle w:val="7"/>
        <w:numPr>
          <w:ilvl w:val="0"/>
          <w:numId w:val="3"/>
        </w:numPr>
        <w:spacing w:after="5" w:line="240" w:lineRule="auto"/>
        <w:ind w:left="0" w:right="-2" w:firstLine="709"/>
        <w:jc w:val="both"/>
        <w:rPr>
          <w:sz w:val="24"/>
          <w:szCs w:val="24"/>
          <w:lang w:val="ru-RU"/>
        </w:rPr>
      </w:pPr>
      <w:r>
        <w:rPr>
          <w:rFonts w:ascii="Roboto" w:hAnsi="Roboto"/>
          <w:color w:val="444444"/>
          <w:sz w:val="24"/>
          <w:szCs w:val="24"/>
          <w:lang w:val="ru-RU"/>
        </w:rPr>
        <w:t>Г. Солдатова, Е. Зотова, М. Лебешева и</w:t>
      </w:r>
      <w:r>
        <w:rPr>
          <w:rFonts w:ascii="Roboto" w:hAnsi="Roboto"/>
          <w:color w:val="444444"/>
          <w:sz w:val="24"/>
          <w:szCs w:val="24"/>
        </w:rPr>
        <w:t> </w:t>
      </w:r>
      <w:r>
        <w:rPr>
          <w:rFonts w:ascii="Roboto" w:hAnsi="Roboto"/>
          <w:color w:val="444444"/>
          <w:sz w:val="24"/>
          <w:szCs w:val="24"/>
          <w:lang w:val="ru-RU"/>
        </w:rPr>
        <w:t xml:space="preserve">др. </w:t>
      </w:r>
      <w:r>
        <w:rPr>
          <w:rStyle w:val="5"/>
          <w:rFonts w:ascii="Roboto" w:hAnsi="Roboto"/>
          <w:bCs/>
          <w:color w:val="444444"/>
          <w:sz w:val="26"/>
          <w:szCs w:val="24"/>
          <w:lang w:val="ru-RU"/>
        </w:rPr>
        <w:t>Дети России онлайн</w:t>
      </w:r>
      <w:r>
        <w:rPr>
          <w:rStyle w:val="4"/>
          <w:rFonts w:ascii="Roboto" w:hAnsi="Roboto"/>
          <w:color w:val="444444"/>
          <w:sz w:val="24"/>
          <w:szCs w:val="24"/>
          <w:lang w:val="ru-RU"/>
        </w:rPr>
        <w:t xml:space="preserve">: </w:t>
      </w:r>
      <w:r>
        <w:rPr>
          <w:rStyle w:val="4"/>
          <w:rFonts w:ascii="Roboto" w:hAnsi="Roboto"/>
          <w:b w:val="0"/>
          <w:color w:val="444444"/>
          <w:sz w:val="24"/>
          <w:szCs w:val="24"/>
          <w:lang w:val="ru-RU"/>
        </w:rPr>
        <w:t>риски и</w:t>
      </w:r>
      <w:r>
        <w:rPr>
          <w:rStyle w:val="4"/>
          <w:rFonts w:ascii="Roboto" w:hAnsi="Roboto"/>
          <w:b w:val="0"/>
          <w:color w:val="444444"/>
          <w:sz w:val="24"/>
          <w:szCs w:val="24"/>
        </w:rPr>
        <w:t> </w:t>
      </w:r>
      <w:r>
        <w:rPr>
          <w:rStyle w:val="4"/>
          <w:rFonts w:ascii="Roboto" w:hAnsi="Roboto"/>
          <w:b w:val="0"/>
          <w:color w:val="444444"/>
          <w:sz w:val="24"/>
          <w:szCs w:val="24"/>
          <w:lang w:val="ru-RU"/>
        </w:rPr>
        <w:t>безопасность.</w:t>
      </w:r>
      <w:r>
        <w:rPr>
          <w:rFonts w:ascii="Roboto" w:hAnsi="Roboto"/>
          <w:b/>
          <w:color w:val="444444"/>
          <w:sz w:val="24"/>
          <w:szCs w:val="24"/>
        </w:rPr>
        <w:t> </w:t>
      </w:r>
      <w:r>
        <w:rPr>
          <w:rFonts w:ascii="Roboto" w:hAnsi="Roboto"/>
          <w:color w:val="444444"/>
          <w:sz w:val="24"/>
          <w:szCs w:val="24"/>
          <w:lang w:val="ru-RU"/>
        </w:rPr>
        <w:t>Результаты международного проекта</w:t>
      </w:r>
      <w:r>
        <w:rPr>
          <w:rFonts w:ascii="Roboto" w:hAnsi="Roboto"/>
          <w:color w:val="444444"/>
          <w:sz w:val="24"/>
          <w:szCs w:val="24"/>
        </w:rPr>
        <w:t> </w:t>
      </w:r>
      <w:r>
        <w:rPr>
          <w:rStyle w:val="5"/>
          <w:rFonts w:ascii="Roboto" w:hAnsi="Roboto"/>
          <w:color w:val="444444"/>
          <w:sz w:val="24"/>
          <w:szCs w:val="24"/>
        </w:rPr>
        <w:t>EU</w:t>
      </w:r>
      <w:r>
        <w:rPr>
          <w:rFonts w:ascii="Roboto" w:hAnsi="Roboto"/>
          <w:color w:val="444444"/>
          <w:sz w:val="24"/>
          <w:szCs w:val="24"/>
        </w:rPr>
        <w:t> Kids</w:t>
      </w:r>
      <w:r>
        <w:rPr>
          <w:rFonts w:ascii="Roboto" w:hAnsi="Roboto"/>
          <w:color w:val="444444"/>
          <w:sz w:val="24"/>
          <w:szCs w:val="24"/>
          <w:shd w:val="clear" w:color="auto" w:fill="F8F8F8"/>
          <w:lang w:val="ru-RU"/>
        </w:rPr>
        <w:t xml:space="preserve"> </w:t>
      </w:r>
      <w:r>
        <w:rPr>
          <w:rFonts w:ascii="Roboto" w:hAnsi="Roboto"/>
          <w:color w:val="444444"/>
          <w:sz w:val="24"/>
          <w:szCs w:val="24"/>
        </w:rPr>
        <w:t>Online </w:t>
      </w:r>
      <w:r>
        <w:rPr>
          <w:rStyle w:val="5"/>
          <w:rFonts w:ascii="Roboto" w:hAnsi="Roboto"/>
          <w:color w:val="444444"/>
          <w:sz w:val="24"/>
          <w:szCs w:val="24"/>
        </w:rPr>
        <w:t>II</w:t>
      </w:r>
      <w:r>
        <w:rPr>
          <w:rFonts w:ascii="Roboto" w:hAnsi="Roboto"/>
          <w:color w:val="444444"/>
          <w:sz w:val="24"/>
          <w:szCs w:val="24"/>
        </w:rPr>
        <w:t> </w:t>
      </w:r>
      <w:r>
        <w:rPr>
          <w:rFonts w:ascii="Roboto" w:hAnsi="Roboto"/>
          <w:color w:val="444444"/>
          <w:sz w:val="24"/>
          <w:szCs w:val="24"/>
          <w:lang w:val="ru-RU"/>
        </w:rPr>
        <w:t>в</w:t>
      </w:r>
      <w:r>
        <w:rPr>
          <w:rFonts w:ascii="Roboto" w:hAnsi="Roboto"/>
          <w:color w:val="444444"/>
          <w:sz w:val="24"/>
          <w:szCs w:val="24"/>
        </w:rPr>
        <w:t> </w:t>
      </w:r>
      <w:r>
        <w:rPr>
          <w:rFonts w:ascii="Roboto" w:hAnsi="Roboto"/>
          <w:color w:val="444444"/>
          <w:sz w:val="24"/>
          <w:szCs w:val="24"/>
          <w:lang w:val="ru-RU"/>
        </w:rPr>
        <w:t>России— Москва,</w:t>
      </w:r>
      <w:r>
        <w:rPr>
          <w:rFonts w:ascii="Roboto" w:hAnsi="Roboto"/>
          <w:color w:val="444444"/>
          <w:sz w:val="24"/>
          <w:szCs w:val="24"/>
          <w:shd w:val="clear" w:color="auto" w:fill="F8F8F8"/>
          <w:lang w:val="ru-RU"/>
        </w:rPr>
        <w:t xml:space="preserve"> </w:t>
      </w:r>
      <w:r>
        <w:rPr>
          <w:rFonts w:ascii="Roboto" w:hAnsi="Roboto"/>
          <w:color w:val="444444"/>
          <w:sz w:val="24"/>
          <w:szCs w:val="24"/>
          <w:lang w:val="ru-RU"/>
        </w:rPr>
        <w:t>2012.</w:t>
      </w:r>
      <w:r>
        <w:rPr>
          <w:rFonts w:ascii="Roboto" w:hAnsi="Roboto"/>
          <w:color w:val="444444"/>
          <w:sz w:val="24"/>
          <w:szCs w:val="24"/>
          <w:shd w:val="clear" w:color="auto" w:fill="F8F8F8"/>
          <w:lang w:val="ru-RU"/>
        </w:rPr>
        <w:t xml:space="preserve"> </w:t>
      </w:r>
    </w:p>
    <w:p w14:paraId="1FA50E80">
      <w:pPr>
        <w:spacing w:line="240" w:lineRule="auto"/>
        <w:jc w:val="both"/>
        <w:rPr>
          <w:sz w:val="24"/>
          <w:szCs w:val="24"/>
          <w:lang w:val="ru-RU"/>
        </w:rPr>
      </w:pPr>
    </w:p>
    <w:sectPr>
      <w:pgSz w:w="11906" w:h="16838"/>
      <w:pgMar w:top="851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Robo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DF2B8A"/>
    <w:multiLevelType w:val="multilevel"/>
    <w:tmpl w:val="0ADF2B8A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 w:ascii="Roboto" w:hAnsi="Roboto"/>
        <w:color w:val="444444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E33733"/>
    <w:multiLevelType w:val="multilevel"/>
    <w:tmpl w:val="4DE33733"/>
    <w:lvl w:ilvl="0" w:tentative="0">
      <w:start w:val="1"/>
      <w:numFmt w:val="bullet"/>
      <w:lvlText w:val="-"/>
      <w:lvlJc w:val="left"/>
      <w:pPr>
        <w:ind w:left="1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55518A8"/>
    <w:multiLevelType w:val="multilevel"/>
    <w:tmpl w:val="755518A8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84"/>
    <w:rsid w:val="00265584"/>
    <w:rsid w:val="00467D35"/>
    <w:rsid w:val="006C1803"/>
    <w:rsid w:val="008207A4"/>
    <w:rsid w:val="00BA57D6"/>
    <w:rsid w:val="1655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customStyle="1" w:styleId="5">
    <w:name w:val="caps"/>
    <w:basedOn w:val="2"/>
    <w:uiPriority w:val="0"/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color w:val="000000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1354</Words>
  <Characters>7721</Characters>
  <Lines>64</Lines>
  <Paragraphs>18</Paragraphs>
  <TotalTime>8</TotalTime>
  <ScaleCrop>false</ScaleCrop>
  <LinksUpToDate>false</LinksUpToDate>
  <CharactersWithSpaces>9057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2023-11-10T06:08:00Z</dcterms:created>
  <dc:creator>user</dc:creator>
  <cp:lastModifiedBy>user</cp:lastModifiedBy>
  <dcterms:modified xsi:type="dcterms:W3CDTF">2024-09-23T09:30:33Z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2835818C403143F3BFCF15513DE2B400_13</vt:lpwstr>
  </property>
</Properties>
</file>