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F5974" w:rsidRPr="007F5974" w:rsidRDefault="007F5974" w:rsidP="007F5974">
      <w:pPr>
        <w:suppressAutoHyphens w:val="0"/>
        <w:ind w:left="5540" w:firstLine="220"/>
        <w:contextualSpacing/>
        <w:rPr>
          <w:color w:val="auto"/>
          <w:kern w:val="0"/>
          <w:sz w:val="28"/>
          <w:szCs w:val="28"/>
          <w:lang w:eastAsia="ru-RU"/>
        </w:rPr>
      </w:pPr>
      <w:r w:rsidRPr="007F5974">
        <w:rPr>
          <w:color w:val="auto"/>
          <w:kern w:val="0"/>
          <w:sz w:val="28"/>
          <w:szCs w:val="28"/>
          <w:lang w:eastAsia="ru-RU"/>
        </w:rPr>
        <w:t xml:space="preserve">Приложение </w:t>
      </w:r>
    </w:p>
    <w:p w:rsidR="007F5974" w:rsidRPr="007F5974" w:rsidRDefault="007F5974" w:rsidP="007F5974">
      <w:pPr>
        <w:suppressAutoHyphens w:val="0"/>
        <w:ind w:left="5320" w:firstLine="440"/>
        <w:contextualSpacing/>
        <w:rPr>
          <w:color w:val="auto"/>
          <w:kern w:val="0"/>
          <w:sz w:val="28"/>
          <w:szCs w:val="28"/>
          <w:lang w:eastAsia="ru-RU"/>
        </w:rPr>
      </w:pPr>
      <w:r w:rsidRPr="007F5974">
        <w:rPr>
          <w:color w:val="auto"/>
          <w:kern w:val="0"/>
          <w:sz w:val="28"/>
          <w:szCs w:val="28"/>
          <w:lang w:eastAsia="ru-RU"/>
        </w:rPr>
        <w:t xml:space="preserve">к письму </w:t>
      </w:r>
    </w:p>
    <w:p w:rsidR="007F5974" w:rsidRPr="007F5974" w:rsidRDefault="007F5974" w:rsidP="007F5974">
      <w:pPr>
        <w:suppressAutoHyphens w:val="0"/>
        <w:ind w:left="5100" w:firstLine="660"/>
        <w:contextualSpacing/>
        <w:rPr>
          <w:color w:val="auto"/>
          <w:kern w:val="0"/>
          <w:sz w:val="28"/>
          <w:szCs w:val="28"/>
          <w:lang w:eastAsia="ru-RU"/>
        </w:rPr>
      </w:pPr>
      <w:r w:rsidRPr="007F5974">
        <w:rPr>
          <w:color w:val="auto"/>
          <w:kern w:val="0"/>
          <w:sz w:val="28"/>
          <w:szCs w:val="28"/>
          <w:lang w:eastAsia="ru-RU"/>
        </w:rPr>
        <w:t xml:space="preserve">министерства образования </w:t>
      </w:r>
    </w:p>
    <w:p w:rsidR="007F5974" w:rsidRPr="007F5974" w:rsidRDefault="007F5974" w:rsidP="007F5974">
      <w:pPr>
        <w:suppressAutoHyphens w:val="0"/>
        <w:ind w:left="5540" w:firstLine="220"/>
        <w:contextualSpacing/>
        <w:rPr>
          <w:color w:val="auto"/>
          <w:kern w:val="0"/>
          <w:sz w:val="28"/>
          <w:szCs w:val="28"/>
          <w:lang w:eastAsia="ru-RU"/>
        </w:rPr>
      </w:pPr>
      <w:r w:rsidRPr="007F5974">
        <w:rPr>
          <w:color w:val="auto"/>
          <w:kern w:val="0"/>
          <w:sz w:val="28"/>
          <w:szCs w:val="28"/>
          <w:lang w:eastAsia="ru-RU"/>
        </w:rPr>
        <w:t>Красноярского края</w:t>
      </w:r>
    </w:p>
    <w:p w:rsidR="007F5974" w:rsidRPr="007F5974" w:rsidRDefault="007F5974" w:rsidP="007F5974">
      <w:pPr>
        <w:suppressAutoHyphens w:val="0"/>
        <w:autoSpaceDE w:val="0"/>
        <w:autoSpaceDN w:val="0"/>
        <w:ind w:left="4100" w:firstLine="720"/>
        <w:rPr>
          <w:sz w:val="28"/>
          <w:szCs w:val="28"/>
          <w:lang w:eastAsia="ru-RU"/>
        </w:rPr>
      </w:pPr>
    </w:p>
    <w:p w:rsidR="007F5974" w:rsidRPr="007F5974" w:rsidRDefault="007F5974" w:rsidP="007F5974">
      <w:pPr>
        <w:suppressAutoHyphens w:val="0"/>
        <w:autoSpaceDE w:val="0"/>
        <w:autoSpaceDN w:val="0"/>
        <w:ind w:left="5040" w:firstLine="720"/>
        <w:rPr>
          <w:color w:val="auto"/>
          <w:kern w:val="0"/>
          <w:sz w:val="28"/>
          <w:szCs w:val="28"/>
          <w:lang w:eastAsia="ru-RU"/>
        </w:rPr>
      </w:pPr>
      <w:r w:rsidRPr="007F5974">
        <w:rPr>
          <w:sz w:val="28"/>
          <w:szCs w:val="28"/>
          <w:lang w:eastAsia="ru-RU"/>
        </w:rPr>
        <w:t xml:space="preserve">     [МЕСТО ДЛЯ ШТАМПА]</w:t>
      </w:r>
      <w:r w:rsidRPr="007F5974">
        <w:rPr>
          <w:color w:val="auto"/>
          <w:kern w:val="0"/>
          <w:sz w:val="28"/>
          <w:szCs w:val="28"/>
          <w:lang w:eastAsia="ru-RU"/>
        </w:rPr>
        <w:tab/>
      </w:r>
    </w:p>
    <w:p w:rsidR="007F5974" w:rsidRPr="007F5974" w:rsidRDefault="007F5974" w:rsidP="007F5974">
      <w:pPr>
        <w:jc w:val="center"/>
        <w:rPr>
          <w:b/>
          <w:sz w:val="28"/>
          <w:szCs w:val="28"/>
        </w:rPr>
      </w:pPr>
    </w:p>
    <w:p w:rsidR="007F5974" w:rsidRPr="007F5974" w:rsidRDefault="007F5974" w:rsidP="007F5974">
      <w:pPr>
        <w:jc w:val="center"/>
        <w:rPr>
          <w:sz w:val="28"/>
          <w:szCs w:val="28"/>
        </w:rPr>
      </w:pPr>
      <w:r w:rsidRPr="007F5974">
        <w:rPr>
          <w:b/>
          <w:sz w:val="28"/>
          <w:szCs w:val="28"/>
        </w:rPr>
        <w:t>ПОЛОЖЕНИЕ</w:t>
      </w:r>
    </w:p>
    <w:p w:rsidR="007F5974" w:rsidRPr="007F5974" w:rsidRDefault="007F5974" w:rsidP="007F5974">
      <w:pPr>
        <w:jc w:val="center"/>
        <w:rPr>
          <w:b/>
          <w:sz w:val="28"/>
          <w:szCs w:val="28"/>
        </w:rPr>
      </w:pPr>
      <w:r w:rsidRPr="007F5974">
        <w:rPr>
          <w:b/>
          <w:sz w:val="28"/>
          <w:szCs w:val="28"/>
        </w:rPr>
        <w:t>о Краевом фестивале лучших инклюзивных практик</w:t>
      </w:r>
    </w:p>
    <w:p w:rsidR="007F5974" w:rsidRPr="007F5974" w:rsidRDefault="007F5974" w:rsidP="007F5974">
      <w:pPr>
        <w:jc w:val="center"/>
        <w:rPr>
          <w:sz w:val="28"/>
          <w:szCs w:val="28"/>
        </w:rPr>
      </w:pPr>
    </w:p>
    <w:p w:rsidR="007F5974" w:rsidRPr="007F5974" w:rsidRDefault="007F5974" w:rsidP="007F5974">
      <w:pPr>
        <w:jc w:val="center"/>
        <w:rPr>
          <w:sz w:val="28"/>
          <w:szCs w:val="28"/>
        </w:rPr>
      </w:pPr>
      <w:r w:rsidRPr="007F5974">
        <w:rPr>
          <w:b/>
          <w:sz w:val="28"/>
          <w:szCs w:val="28"/>
        </w:rPr>
        <w:t>1. Общие положения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1.1. Настоящее Положение определяет цель, задачи, условия и порядок проведения Краевого фестиваля лучших инклюзивных практик (далее – Фестиваль).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1.2. Учредителем Фестиваля является министерство образования Красноярского края.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1.3. Организатором Фестиваля является Центр развития инклюзивного образования, здоровья и безопасности жизнедеятельности КГАУ ДПО «Красноярский краевой институт развития образования».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1.4. Фестиваль направлен на выявление, поддержку и популяризацию успешного опыта внедрения инклюзивных подходов в образовании.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1.5. Целью проведения Фестиваля является выявление и распространение передового опыта и лучших практик в области инклюзии, а также создание условий для профессионального взаимодействия специалистов.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1.6. Задачи Фестиваля: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выявление эффективных методик, технологий и практик </w:t>
      </w:r>
      <w:proofErr w:type="gramStart"/>
      <w:r w:rsidRPr="007F5974">
        <w:rPr>
          <w:sz w:val="28"/>
          <w:szCs w:val="28"/>
        </w:rPr>
        <w:t>инклюзивного</w:t>
      </w:r>
      <w:proofErr w:type="gramEnd"/>
      <w:r w:rsidRPr="007F5974">
        <w:rPr>
          <w:sz w:val="28"/>
          <w:szCs w:val="28"/>
        </w:rPr>
        <w:t xml:space="preserve"> образования;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повышение профессиональных компетенций педагогов, методистов </w:t>
      </w:r>
      <w:r w:rsidRPr="007F5974">
        <w:rPr>
          <w:sz w:val="28"/>
          <w:szCs w:val="28"/>
        </w:rPr>
        <w:br/>
        <w:t>и специалистов службы сопровождения;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тиражирование и обмен лучшими практиками </w:t>
      </w:r>
      <w:proofErr w:type="gramStart"/>
      <w:r w:rsidRPr="007F5974">
        <w:rPr>
          <w:sz w:val="28"/>
          <w:szCs w:val="28"/>
        </w:rPr>
        <w:t>инклюзивного</w:t>
      </w:r>
      <w:proofErr w:type="gramEnd"/>
      <w:r w:rsidRPr="007F5974">
        <w:rPr>
          <w:sz w:val="28"/>
          <w:szCs w:val="28"/>
        </w:rPr>
        <w:t xml:space="preserve"> образования.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1.7. Содержательные линии Фестиваля: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proofErr w:type="gramStart"/>
      <w:r w:rsidRPr="007F5974">
        <w:rPr>
          <w:sz w:val="28"/>
          <w:szCs w:val="28"/>
        </w:rPr>
        <w:t xml:space="preserve">практики работы с обучающимися с особыми образовательными потребностями в инклюзивном пространстве (ДОУ, ОО, СПО); </w:t>
      </w:r>
      <w:proofErr w:type="gramEnd"/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практики организации и проведения инклюзивных смен в период летней оздоровительной кампании;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управленческие практики построения инклюзивного образования </w:t>
      </w:r>
      <w:r w:rsidRPr="007F5974">
        <w:rPr>
          <w:sz w:val="28"/>
          <w:szCs w:val="28"/>
        </w:rPr>
        <w:br/>
        <w:t>в образовательных организациях и на уровне муниципальной системы образования;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практики </w:t>
      </w:r>
      <w:proofErr w:type="gramStart"/>
      <w:r w:rsidRPr="007F5974">
        <w:rPr>
          <w:sz w:val="28"/>
          <w:szCs w:val="28"/>
        </w:rPr>
        <w:t>методического</w:t>
      </w:r>
      <w:proofErr w:type="gramEnd"/>
      <w:r w:rsidRPr="007F5974">
        <w:rPr>
          <w:sz w:val="28"/>
          <w:szCs w:val="28"/>
        </w:rPr>
        <w:t xml:space="preserve"> сопровождения педагогов, реализующих инклюзивное образование;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практики </w:t>
      </w:r>
      <w:proofErr w:type="gramStart"/>
      <w:r w:rsidRPr="007F5974">
        <w:rPr>
          <w:sz w:val="28"/>
          <w:szCs w:val="28"/>
        </w:rPr>
        <w:t>ресурсного</w:t>
      </w:r>
      <w:proofErr w:type="gramEnd"/>
      <w:r w:rsidRPr="007F5974">
        <w:rPr>
          <w:sz w:val="28"/>
          <w:szCs w:val="28"/>
        </w:rPr>
        <w:t xml:space="preserve"> и методического сопровождения инклюзивного образования.</w:t>
      </w:r>
    </w:p>
    <w:p w:rsidR="007F5974" w:rsidRPr="007F5974" w:rsidRDefault="007F5974" w:rsidP="007F5974">
      <w:pPr>
        <w:jc w:val="center"/>
        <w:rPr>
          <w:sz w:val="28"/>
          <w:szCs w:val="28"/>
        </w:rPr>
      </w:pPr>
      <w:r w:rsidRPr="007F5974">
        <w:rPr>
          <w:b/>
          <w:sz w:val="28"/>
          <w:szCs w:val="28"/>
        </w:rPr>
        <w:lastRenderedPageBreak/>
        <w:t>2. Участники Фестиваля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2.1. </w:t>
      </w:r>
      <w:proofErr w:type="gramStart"/>
      <w:r w:rsidRPr="007F5974">
        <w:rPr>
          <w:sz w:val="28"/>
          <w:szCs w:val="28"/>
        </w:rPr>
        <w:t xml:space="preserve">Принять участие в Фестивале в качестве слушателей могут работники муниципальных органов управления образованием, центров психолого-педагогической, медицинской и социальной помощи и образовательных организаций (детских садов, школ, лицеев, гимназий), специалисты службы сопровождения, учителя, воспитатели, педагоги, представители общественных организаций, реализующих социально значимые проекты, программы и услуги, другие субъекты, заинтересованные в развитии инклюзивного образования </w:t>
      </w:r>
      <w:r w:rsidRPr="007F5974">
        <w:rPr>
          <w:sz w:val="28"/>
          <w:szCs w:val="28"/>
        </w:rPr>
        <w:br/>
        <w:t>в Красноярском крае.</w:t>
      </w:r>
      <w:proofErr w:type="gramEnd"/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2.2. Организаторы Фестиваля </w:t>
      </w:r>
      <w:proofErr w:type="gramStart"/>
      <w:r w:rsidRPr="007F5974">
        <w:rPr>
          <w:sz w:val="28"/>
          <w:szCs w:val="28"/>
        </w:rPr>
        <w:t>проводят отбор и формируют</w:t>
      </w:r>
      <w:proofErr w:type="gramEnd"/>
      <w:r w:rsidRPr="007F5974">
        <w:rPr>
          <w:sz w:val="28"/>
          <w:szCs w:val="28"/>
        </w:rPr>
        <w:t xml:space="preserve"> список участников из числа поступивших заявок в каждом направлении, формируют программу очного этапа Фестиваля.</w:t>
      </w:r>
    </w:p>
    <w:p w:rsidR="007F5974" w:rsidRPr="007F5974" w:rsidRDefault="007F5974" w:rsidP="007F5974">
      <w:pPr>
        <w:jc w:val="center"/>
        <w:rPr>
          <w:sz w:val="28"/>
          <w:szCs w:val="28"/>
        </w:rPr>
      </w:pPr>
      <w:r w:rsidRPr="007F5974">
        <w:rPr>
          <w:b/>
          <w:sz w:val="28"/>
          <w:szCs w:val="28"/>
        </w:rPr>
        <w:t>3. Порядок проведения Фестиваля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3.1. Фестиваль проводится в 3 этапа: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первый этап (муниципальный) проводится муниципальными органами управления образованием. На данном этапе муниципальные органы управления образованием (методические службы) проводят муниципальный этап по отбору лучших практик по выбранным направлениям, </w:t>
      </w:r>
      <w:proofErr w:type="gramStart"/>
      <w:r w:rsidRPr="007F5974">
        <w:rPr>
          <w:sz w:val="28"/>
          <w:szCs w:val="28"/>
        </w:rPr>
        <w:t>оформляют пакет конкурсных материалов и направляют</w:t>
      </w:r>
      <w:proofErr w:type="gramEnd"/>
      <w:r w:rsidRPr="007F5974">
        <w:rPr>
          <w:sz w:val="28"/>
          <w:szCs w:val="28"/>
        </w:rPr>
        <w:t xml:space="preserve"> на адрес электронной почты hohlova@kipk.ru </w:t>
      </w:r>
      <w:r w:rsidRPr="007F5974">
        <w:rPr>
          <w:sz w:val="28"/>
          <w:szCs w:val="28"/>
        </w:rPr>
        <w:br/>
        <w:t>до 16 ноября 2026 года. Срок проведения: с 29 октября по 16 ноября 2026 года.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второй этап (региональный) проводится в заочной форме: общественно-профессиональная экспертиза представленных практик. Эксперты по каждому направлению определяют не более 5 практик, набравших наибольшее количество баллов. Отобранные практики выходят в финал Фестиваля и приглашаются на установочный семинар 30 ноября 2026 года. Срок проведения: с 16 ноября по 27 ноября 2026 года. Место проведения: КК ИРО, г. Красноярск, пр. Мира, 76.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третий этап – финал Фестиваля проводится в очном формате. Срок проведения: 4 декабря 2026 года. Место проведения: КК ИРО, г. Красноярск, </w:t>
      </w:r>
      <w:r w:rsidRPr="007F5974">
        <w:rPr>
          <w:sz w:val="28"/>
          <w:szCs w:val="28"/>
        </w:rPr>
        <w:br/>
        <w:t>ул. Матросова, 19.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3.2. Организаторы обеспечивают координацию и информационно-методическую поддержку (сопровождение) участников Фестиваля. Контактная информация: Центр развития инклюзивного образования, здоровья и безопасности жизнедеятельности (Хохлова Елена Эдгардовна, e-</w:t>
      </w:r>
      <w:proofErr w:type="spellStart"/>
      <w:r w:rsidRPr="007F5974">
        <w:rPr>
          <w:sz w:val="28"/>
          <w:szCs w:val="28"/>
        </w:rPr>
        <w:t>mail</w:t>
      </w:r>
      <w:proofErr w:type="spellEnd"/>
      <w:r w:rsidRPr="007F5974">
        <w:rPr>
          <w:sz w:val="28"/>
          <w:szCs w:val="28"/>
        </w:rPr>
        <w:t>: hohlova@kipk.ru, телефон: 8 (391) 206-99-19, доб. 151, 8-905-972-24-11).</w:t>
      </w:r>
    </w:p>
    <w:p w:rsidR="007F5974" w:rsidRPr="007F5974" w:rsidRDefault="007F5974" w:rsidP="007F5974">
      <w:pPr>
        <w:jc w:val="center"/>
        <w:rPr>
          <w:sz w:val="28"/>
          <w:szCs w:val="28"/>
        </w:rPr>
      </w:pPr>
      <w:r w:rsidRPr="007F5974">
        <w:rPr>
          <w:b/>
          <w:sz w:val="28"/>
          <w:szCs w:val="28"/>
        </w:rPr>
        <w:t>4. Требования к пакету конкурсных материалов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4.1. Для участия в Фестивале необходимо в срок до 16 ноября 2026 года представить одним архивом следующие документы: 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заявку на участие в Фестивале лучших инклюзивных практик по форме приложения 1 – в виде </w:t>
      </w:r>
      <w:proofErr w:type="gramStart"/>
      <w:r w:rsidRPr="007F5974">
        <w:rPr>
          <w:sz w:val="28"/>
          <w:szCs w:val="28"/>
        </w:rPr>
        <w:t>скан-копии</w:t>
      </w:r>
      <w:proofErr w:type="gramEnd"/>
      <w:r w:rsidRPr="007F5974">
        <w:rPr>
          <w:sz w:val="28"/>
          <w:szCs w:val="28"/>
        </w:rPr>
        <w:t xml:space="preserve">, подписанной руководителем муниципального органа управления образованием; 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lastRenderedPageBreak/>
        <w:t xml:space="preserve">кейс инклюзивной практики по форме приложения 2. Название архива: Конкурсные материалы </w:t>
      </w:r>
      <w:proofErr w:type="spellStart"/>
      <w:r w:rsidRPr="007F5974">
        <w:rPr>
          <w:sz w:val="28"/>
          <w:szCs w:val="28"/>
        </w:rPr>
        <w:t>ФЛИП_наименование</w:t>
      </w:r>
      <w:proofErr w:type="spellEnd"/>
      <w:r w:rsidRPr="007F5974">
        <w:rPr>
          <w:sz w:val="28"/>
          <w:szCs w:val="28"/>
        </w:rPr>
        <w:t xml:space="preserve"> </w:t>
      </w:r>
      <w:proofErr w:type="gramStart"/>
      <w:r w:rsidRPr="007F5974">
        <w:rPr>
          <w:sz w:val="28"/>
          <w:szCs w:val="28"/>
        </w:rPr>
        <w:t>муниципального</w:t>
      </w:r>
      <w:proofErr w:type="gramEnd"/>
      <w:r w:rsidRPr="007F5974">
        <w:rPr>
          <w:sz w:val="28"/>
          <w:szCs w:val="28"/>
        </w:rPr>
        <w:t xml:space="preserve"> </w:t>
      </w:r>
      <w:proofErr w:type="spellStart"/>
      <w:r w:rsidRPr="007F5974">
        <w:rPr>
          <w:sz w:val="28"/>
          <w:szCs w:val="28"/>
        </w:rPr>
        <w:t>образования_направление</w:t>
      </w:r>
      <w:proofErr w:type="spellEnd"/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4.2. Заявки с материалами, не соответствующими требованиям к участию в Фестивале, не допускаются.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3369"/>
        <w:gridCol w:w="567"/>
        <w:gridCol w:w="3118"/>
        <w:gridCol w:w="425"/>
        <w:gridCol w:w="1843"/>
      </w:tblGrid>
      <w:tr w:rsidR="007F5974" w:rsidRPr="007F5974" w:rsidTr="000B37E0">
        <w:tc>
          <w:tcPr>
            <w:tcW w:w="3936" w:type="dxa"/>
            <w:gridSpan w:val="2"/>
            <w:hideMark/>
          </w:tcPr>
          <w:p w:rsidR="007F5974" w:rsidRPr="007F5974" w:rsidRDefault="007F5974" w:rsidP="000B37E0">
            <w:pPr>
              <w:autoSpaceDE w:val="0"/>
              <w:autoSpaceDN w:val="0"/>
              <w:spacing w:line="276" w:lineRule="auto"/>
              <w:ind w:right="-222"/>
              <w:jc w:val="both"/>
              <w:rPr>
                <w:kern w:val="2"/>
                <w:sz w:val="28"/>
                <w:szCs w:val="28"/>
                <w:lang w:eastAsia="ru-RU"/>
              </w:rPr>
            </w:pPr>
            <w:r w:rsidRPr="007F5974">
              <w:rPr>
                <w:sz w:val="28"/>
                <w:szCs w:val="28"/>
                <w:lang w:eastAsia="ar-SA"/>
              </w:rPr>
              <w:t>Заместитель министра</w:t>
            </w:r>
          </w:p>
        </w:tc>
        <w:tc>
          <w:tcPr>
            <w:tcW w:w="3118" w:type="dxa"/>
          </w:tcPr>
          <w:p w:rsidR="007F5974" w:rsidRPr="007F5974" w:rsidRDefault="007F5974" w:rsidP="000B37E0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gridSpan w:val="2"/>
          </w:tcPr>
          <w:p w:rsidR="007F5974" w:rsidRPr="007F5974" w:rsidRDefault="007F5974" w:rsidP="000B37E0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kern w:val="2"/>
                <w:sz w:val="28"/>
                <w:szCs w:val="28"/>
                <w:lang w:eastAsia="ru-RU"/>
              </w:rPr>
            </w:pPr>
            <w:r w:rsidRPr="007F5974">
              <w:rPr>
                <w:color w:val="auto"/>
                <w:kern w:val="0"/>
                <w:sz w:val="28"/>
                <w:szCs w:val="28"/>
                <w:lang w:eastAsia="ru-RU"/>
              </w:rPr>
              <w:t>Г.М. Нефедова</w:t>
            </w:r>
          </w:p>
        </w:tc>
      </w:tr>
      <w:tr w:rsidR="007F5974" w:rsidRPr="007F5974" w:rsidTr="000B37E0">
        <w:tc>
          <w:tcPr>
            <w:tcW w:w="3369" w:type="dxa"/>
          </w:tcPr>
          <w:p w:rsidR="007F5974" w:rsidRPr="007F5974" w:rsidRDefault="007F5974" w:rsidP="000B37E0">
            <w:pPr>
              <w:autoSpaceDE w:val="0"/>
              <w:autoSpaceDN w:val="0"/>
              <w:spacing w:line="276" w:lineRule="auto"/>
              <w:ind w:right="-222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4110" w:type="dxa"/>
            <w:gridSpan w:val="3"/>
            <w:vMerge w:val="restart"/>
          </w:tcPr>
          <w:p w:rsidR="007F5974" w:rsidRPr="007F5974" w:rsidRDefault="007F5974" w:rsidP="000B37E0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eastAsia="ru-RU"/>
              </w:rPr>
            </w:pPr>
            <w:r w:rsidRPr="007F5974">
              <w:rPr>
                <w:sz w:val="28"/>
                <w:szCs w:val="28"/>
                <w:lang w:eastAsia="ru-RU"/>
              </w:rPr>
              <w:t>[МЕСТО ДЛЯ ПОДПИСИ]</w:t>
            </w:r>
          </w:p>
          <w:p w:rsidR="007F5974" w:rsidRPr="007F5974" w:rsidRDefault="007F5974" w:rsidP="000B37E0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7F5974" w:rsidRPr="007F5974" w:rsidRDefault="007F5974" w:rsidP="000B37E0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  <w:tr w:rsidR="007F5974" w:rsidRPr="007F5974" w:rsidTr="000B37E0">
        <w:tc>
          <w:tcPr>
            <w:tcW w:w="3369" w:type="dxa"/>
          </w:tcPr>
          <w:p w:rsidR="007F5974" w:rsidRPr="007F5974" w:rsidRDefault="007F5974" w:rsidP="000B37E0">
            <w:pPr>
              <w:autoSpaceDE w:val="0"/>
              <w:autoSpaceDN w:val="0"/>
              <w:spacing w:line="276" w:lineRule="auto"/>
              <w:ind w:right="-222"/>
              <w:jc w:val="both"/>
              <w:rPr>
                <w:sz w:val="28"/>
                <w:szCs w:val="28"/>
                <w:lang w:eastAsia="ar-SA"/>
              </w:rPr>
            </w:pPr>
          </w:p>
        </w:tc>
        <w:tc>
          <w:tcPr>
            <w:tcW w:w="4110" w:type="dxa"/>
            <w:gridSpan w:val="3"/>
            <w:vMerge/>
          </w:tcPr>
          <w:p w:rsidR="007F5974" w:rsidRPr="007F5974" w:rsidRDefault="007F5974" w:rsidP="000B37E0">
            <w:pPr>
              <w:autoSpaceDE w:val="0"/>
              <w:autoSpaceDN w:val="0"/>
              <w:spacing w:line="276" w:lineRule="auto"/>
              <w:jc w:val="center"/>
              <w:rPr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:rsidR="007F5974" w:rsidRPr="007F5974" w:rsidRDefault="007F5974" w:rsidP="000B37E0">
            <w:pPr>
              <w:autoSpaceDE w:val="0"/>
              <w:autoSpaceDN w:val="0"/>
              <w:spacing w:line="276" w:lineRule="auto"/>
              <w:ind w:left="312" w:hanging="312"/>
              <w:jc w:val="right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  <w:sectPr w:rsidR="007F5974" w:rsidRPr="007F5974" w:rsidSect="00034616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</w:p>
    <w:p w:rsidR="007F5974" w:rsidRPr="007F5974" w:rsidRDefault="007F5974" w:rsidP="007F5974">
      <w:pPr>
        <w:ind w:left="7920"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Приложение 1</w:t>
      </w:r>
    </w:p>
    <w:p w:rsidR="007F5974" w:rsidRPr="007F5974" w:rsidRDefault="007F5974" w:rsidP="007F5974">
      <w:pPr>
        <w:ind w:left="7920"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к Положению о Краевом фестивале</w:t>
      </w:r>
    </w:p>
    <w:p w:rsidR="007F5974" w:rsidRPr="007F5974" w:rsidRDefault="007F5974" w:rsidP="007F5974">
      <w:pPr>
        <w:ind w:left="7920"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лучших инклюзивных практик</w:t>
      </w:r>
    </w:p>
    <w:p w:rsidR="007F5974" w:rsidRPr="007F5974" w:rsidRDefault="007F5974" w:rsidP="007F5974">
      <w:pPr>
        <w:jc w:val="center"/>
        <w:rPr>
          <w:b/>
          <w:sz w:val="28"/>
          <w:szCs w:val="28"/>
        </w:rPr>
      </w:pPr>
    </w:p>
    <w:p w:rsidR="007F5974" w:rsidRPr="007F5974" w:rsidRDefault="007F5974" w:rsidP="007F5974">
      <w:pPr>
        <w:jc w:val="center"/>
        <w:rPr>
          <w:b/>
          <w:sz w:val="28"/>
          <w:szCs w:val="28"/>
        </w:rPr>
      </w:pPr>
    </w:p>
    <w:p w:rsidR="007F5974" w:rsidRPr="007F5974" w:rsidRDefault="007F5974" w:rsidP="007F5974">
      <w:pPr>
        <w:jc w:val="center"/>
        <w:rPr>
          <w:sz w:val="28"/>
          <w:szCs w:val="28"/>
        </w:rPr>
      </w:pPr>
      <w:r w:rsidRPr="007F5974">
        <w:rPr>
          <w:sz w:val="28"/>
          <w:szCs w:val="28"/>
        </w:rPr>
        <w:t>ЗАЯВКА</w:t>
      </w:r>
    </w:p>
    <w:p w:rsidR="007F5974" w:rsidRPr="007F5974" w:rsidRDefault="007F5974" w:rsidP="007F5974">
      <w:pPr>
        <w:jc w:val="center"/>
        <w:rPr>
          <w:sz w:val="28"/>
          <w:szCs w:val="28"/>
        </w:rPr>
      </w:pPr>
    </w:p>
    <w:p w:rsidR="007F5974" w:rsidRPr="007F5974" w:rsidRDefault="007F5974" w:rsidP="007F5974">
      <w:pPr>
        <w:jc w:val="center"/>
        <w:rPr>
          <w:sz w:val="28"/>
          <w:szCs w:val="28"/>
        </w:rPr>
      </w:pPr>
    </w:p>
    <w:tbl>
      <w:tblPr>
        <w:tblStyle w:val="af3"/>
        <w:tblW w:w="0" w:type="auto"/>
        <w:jc w:val="center"/>
        <w:tblInd w:w="-546" w:type="dxa"/>
        <w:tblLook w:val="04A0" w:firstRow="1" w:lastRow="0" w:firstColumn="1" w:lastColumn="0" w:noHBand="0" w:noVBand="1"/>
      </w:tblPr>
      <w:tblGrid>
        <w:gridCol w:w="1867"/>
        <w:gridCol w:w="2399"/>
        <w:gridCol w:w="2211"/>
        <w:gridCol w:w="1897"/>
        <w:gridCol w:w="2211"/>
        <w:gridCol w:w="1799"/>
        <w:gridCol w:w="1694"/>
      </w:tblGrid>
      <w:tr w:rsidR="007F5974" w:rsidRPr="007F5974" w:rsidTr="000B37E0">
        <w:trPr>
          <w:jc w:val="center"/>
        </w:trPr>
        <w:tc>
          <w:tcPr>
            <w:tcW w:w="1867" w:type="dxa"/>
          </w:tcPr>
          <w:p w:rsidR="007F5974" w:rsidRPr="007F5974" w:rsidRDefault="007F5974" w:rsidP="000B37E0">
            <w:pPr>
              <w:rPr>
                <w:sz w:val="28"/>
                <w:szCs w:val="28"/>
              </w:rPr>
            </w:pPr>
            <w:r w:rsidRPr="007F5974">
              <w:rPr>
                <w:sz w:val="28"/>
                <w:szCs w:val="28"/>
              </w:rPr>
              <w:t>Название МОУО</w:t>
            </w:r>
          </w:p>
        </w:tc>
        <w:tc>
          <w:tcPr>
            <w:tcW w:w="2399" w:type="dxa"/>
          </w:tcPr>
          <w:p w:rsidR="007F5974" w:rsidRPr="007F5974" w:rsidRDefault="007F5974" w:rsidP="000B37E0">
            <w:pPr>
              <w:rPr>
                <w:sz w:val="28"/>
                <w:szCs w:val="28"/>
              </w:rPr>
            </w:pPr>
            <w:r w:rsidRPr="007F5974">
              <w:rPr>
                <w:sz w:val="28"/>
                <w:szCs w:val="28"/>
              </w:rPr>
              <w:t>Наименование образовательной организации в соответствии с Уставом</w:t>
            </w:r>
          </w:p>
        </w:tc>
        <w:tc>
          <w:tcPr>
            <w:tcW w:w="1897" w:type="dxa"/>
          </w:tcPr>
          <w:p w:rsidR="007F5974" w:rsidRPr="007F5974" w:rsidRDefault="007F5974" w:rsidP="000B37E0">
            <w:pPr>
              <w:rPr>
                <w:sz w:val="28"/>
                <w:szCs w:val="28"/>
              </w:rPr>
            </w:pPr>
            <w:r w:rsidRPr="007F5974">
              <w:rPr>
                <w:sz w:val="28"/>
                <w:szCs w:val="28"/>
              </w:rPr>
              <w:t>Почтовый адрес образовательной организации, адрес официального сайта ОО, телефон</w:t>
            </w:r>
          </w:p>
        </w:tc>
        <w:tc>
          <w:tcPr>
            <w:tcW w:w="1897" w:type="dxa"/>
          </w:tcPr>
          <w:p w:rsidR="007F5974" w:rsidRPr="007F5974" w:rsidRDefault="007F5974" w:rsidP="000B37E0">
            <w:pPr>
              <w:rPr>
                <w:sz w:val="28"/>
                <w:szCs w:val="28"/>
              </w:rPr>
            </w:pPr>
            <w:r w:rsidRPr="007F5974">
              <w:rPr>
                <w:sz w:val="28"/>
                <w:szCs w:val="28"/>
              </w:rPr>
              <w:t>ФИО руководителя ОО</w:t>
            </w:r>
          </w:p>
        </w:tc>
        <w:tc>
          <w:tcPr>
            <w:tcW w:w="1897" w:type="dxa"/>
          </w:tcPr>
          <w:p w:rsidR="007F5974" w:rsidRPr="007F5974" w:rsidRDefault="007F5974" w:rsidP="000B37E0">
            <w:pPr>
              <w:rPr>
                <w:sz w:val="28"/>
                <w:szCs w:val="28"/>
              </w:rPr>
            </w:pPr>
            <w:r w:rsidRPr="007F5974">
              <w:rPr>
                <w:sz w:val="28"/>
                <w:szCs w:val="28"/>
              </w:rPr>
              <w:t>ФИО ответственного лица от образовательной организации, должность и контактные данные</w:t>
            </w:r>
          </w:p>
        </w:tc>
        <w:tc>
          <w:tcPr>
            <w:tcW w:w="1684" w:type="dxa"/>
          </w:tcPr>
          <w:p w:rsidR="007F5974" w:rsidRPr="007F5974" w:rsidRDefault="007F5974" w:rsidP="000B37E0">
            <w:pPr>
              <w:rPr>
                <w:sz w:val="28"/>
                <w:szCs w:val="28"/>
              </w:rPr>
            </w:pPr>
            <w:r w:rsidRPr="007F5974">
              <w:rPr>
                <w:sz w:val="28"/>
                <w:szCs w:val="28"/>
              </w:rPr>
              <w:t xml:space="preserve">Направление практики </w:t>
            </w:r>
          </w:p>
          <w:p w:rsidR="007F5974" w:rsidRPr="007F5974" w:rsidRDefault="007F5974" w:rsidP="000B37E0">
            <w:pPr>
              <w:rPr>
                <w:sz w:val="28"/>
                <w:szCs w:val="28"/>
              </w:rPr>
            </w:pPr>
            <w:r w:rsidRPr="007F5974">
              <w:rPr>
                <w:sz w:val="28"/>
                <w:szCs w:val="28"/>
              </w:rPr>
              <w:t>(в соответствии с п. 1.7)</w:t>
            </w:r>
          </w:p>
        </w:tc>
        <w:tc>
          <w:tcPr>
            <w:tcW w:w="1694" w:type="dxa"/>
          </w:tcPr>
          <w:p w:rsidR="007F5974" w:rsidRPr="007F5974" w:rsidRDefault="007F5974" w:rsidP="000B37E0">
            <w:pPr>
              <w:rPr>
                <w:sz w:val="28"/>
                <w:szCs w:val="28"/>
              </w:rPr>
            </w:pPr>
            <w:r w:rsidRPr="007F5974">
              <w:rPr>
                <w:sz w:val="28"/>
                <w:szCs w:val="28"/>
              </w:rPr>
              <w:t>Название практики</w:t>
            </w:r>
          </w:p>
        </w:tc>
      </w:tr>
      <w:tr w:rsidR="007F5974" w:rsidRPr="007F5974" w:rsidTr="000B37E0">
        <w:trPr>
          <w:jc w:val="center"/>
        </w:trPr>
        <w:tc>
          <w:tcPr>
            <w:tcW w:w="1867" w:type="dxa"/>
          </w:tcPr>
          <w:p w:rsidR="007F5974" w:rsidRPr="007F5974" w:rsidRDefault="007F5974" w:rsidP="000B37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99" w:type="dxa"/>
          </w:tcPr>
          <w:p w:rsidR="007F5974" w:rsidRPr="007F5974" w:rsidRDefault="007F5974" w:rsidP="000B37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97" w:type="dxa"/>
          </w:tcPr>
          <w:p w:rsidR="007F5974" w:rsidRPr="007F5974" w:rsidRDefault="007F5974" w:rsidP="000B37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97" w:type="dxa"/>
          </w:tcPr>
          <w:p w:rsidR="007F5974" w:rsidRPr="007F5974" w:rsidRDefault="007F5974" w:rsidP="000B37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97" w:type="dxa"/>
          </w:tcPr>
          <w:p w:rsidR="007F5974" w:rsidRPr="007F5974" w:rsidRDefault="007F5974" w:rsidP="000B37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84" w:type="dxa"/>
          </w:tcPr>
          <w:p w:rsidR="007F5974" w:rsidRPr="007F5974" w:rsidRDefault="007F5974" w:rsidP="000B37E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94" w:type="dxa"/>
          </w:tcPr>
          <w:p w:rsidR="007F5974" w:rsidRPr="007F5974" w:rsidRDefault="007F5974" w:rsidP="000B37E0">
            <w:pPr>
              <w:jc w:val="both"/>
              <w:rPr>
                <w:sz w:val="28"/>
                <w:szCs w:val="28"/>
              </w:rPr>
            </w:pPr>
          </w:p>
        </w:tc>
      </w:tr>
    </w:tbl>
    <w:p w:rsidR="007F5974" w:rsidRPr="007F5974" w:rsidRDefault="007F5974" w:rsidP="007F5974">
      <w:pPr>
        <w:jc w:val="both"/>
        <w:rPr>
          <w:sz w:val="28"/>
          <w:szCs w:val="28"/>
        </w:rPr>
      </w:pPr>
    </w:p>
    <w:p w:rsidR="007F5974" w:rsidRPr="007F5974" w:rsidRDefault="007F5974" w:rsidP="007F5974">
      <w:pPr>
        <w:jc w:val="both"/>
        <w:rPr>
          <w:sz w:val="28"/>
          <w:szCs w:val="28"/>
        </w:rPr>
      </w:pPr>
    </w:p>
    <w:p w:rsidR="007F5974" w:rsidRPr="007F5974" w:rsidRDefault="007F5974" w:rsidP="007F5974">
      <w:pPr>
        <w:jc w:val="both"/>
        <w:rPr>
          <w:sz w:val="28"/>
          <w:szCs w:val="28"/>
        </w:rPr>
      </w:pPr>
      <w:r w:rsidRPr="007F5974">
        <w:rPr>
          <w:sz w:val="28"/>
          <w:szCs w:val="28"/>
        </w:rPr>
        <w:t>Руководитель муниципального органа</w:t>
      </w:r>
      <w:r w:rsidRPr="007F5974">
        <w:rPr>
          <w:sz w:val="28"/>
          <w:szCs w:val="28"/>
        </w:rPr>
        <w:tab/>
      </w:r>
      <w:r w:rsidRPr="007F5974">
        <w:rPr>
          <w:sz w:val="28"/>
          <w:szCs w:val="28"/>
        </w:rPr>
        <w:tab/>
      </w:r>
      <w:r w:rsidRPr="007F5974">
        <w:rPr>
          <w:sz w:val="28"/>
          <w:szCs w:val="28"/>
        </w:rPr>
        <w:tab/>
      </w:r>
      <w:r w:rsidRPr="007F5974">
        <w:rPr>
          <w:sz w:val="28"/>
          <w:szCs w:val="28"/>
        </w:rPr>
        <w:tab/>
      </w:r>
      <w:r w:rsidRPr="007F5974">
        <w:rPr>
          <w:sz w:val="28"/>
          <w:szCs w:val="28"/>
        </w:rPr>
        <w:tab/>
      </w:r>
      <w:r w:rsidRPr="007F5974">
        <w:rPr>
          <w:sz w:val="28"/>
          <w:szCs w:val="28"/>
        </w:rPr>
        <w:tab/>
        <w:t>_____________ /___________________/</w:t>
      </w:r>
    </w:p>
    <w:p w:rsidR="007F5974" w:rsidRPr="007F5974" w:rsidRDefault="007F5974" w:rsidP="007F5974">
      <w:pPr>
        <w:jc w:val="both"/>
        <w:rPr>
          <w:sz w:val="28"/>
          <w:szCs w:val="28"/>
        </w:rPr>
      </w:pPr>
      <w:r w:rsidRPr="007F5974">
        <w:rPr>
          <w:sz w:val="28"/>
          <w:szCs w:val="28"/>
        </w:rPr>
        <w:t>управления образованием</w:t>
      </w:r>
      <w:r w:rsidRPr="007F5974">
        <w:rPr>
          <w:sz w:val="28"/>
          <w:szCs w:val="28"/>
        </w:rPr>
        <w:tab/>
      </w:r>
      <w:r w:rsidRPr="007F5974">
        <w:rPr>
          <w:sz w:val="28"/>
          <w:szCs w:val="28"/>
        </w:rPr>
        <w:tab/>
      </w:r>
      <w:r w:rsidRPr="007F5974">
        <w:rPr>
          <w:sz w:val="28"/>
          <w:szCs w:val="28"/>
        </w:rPr>
        <w:tab/>
      </w:r>
      <w:r w:rsidRPr="007F5974">
        <w:rPr>
          <w:sz w:val="28"/>
          <w:szCs w:val="28"/>
        </w:rPr>
        <w:tab/>
      </w:r>
      <w:r w:rsidRPr="007F5974">
        <w:rPr>
          <w:sz w:val="28"/>
          <w:szCs w:val="28"/>
        </w:rPr>
        <w:tab/>
      </w:r>
      <w:r w:rsidRPr="007F5974">
        <w:rPr>
          <w:sz w:val="28"/>
          <w:szCs w:val="28"/>
        </w:rPr>
        <w:tab/>
      </w:r>
      <w:r w:rsidRPr="007F5974">
        <w:rPr>
          <w:sz w:val="28"/>
          <w:szCs w:val="28"/>
        </w:rPr>
        <w:tab/>
      </w:r>
      <w:r w:rsidRPr="007F5974">
        <w:rPr>
          <w:sz w:val="28"/>
          <w:szCs w:val="28"/>
        </w:rPr>
        <w:tab/>
        <w:t>(подпись)              (ФИО руководителя)</w:t>
      </w:r>
    </w:p>
    <w:p w:rsidR="007F5974" w:rsidRPr="007F5974" w:rsidRDefault="007F5974" w:rsidP="007F5974">
      <w:pPr>
        <w:ind w:left="7920"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«___» ________ 2026 г.</w:t>
      </w:r>
    </w:p>
    <w:p w:rsidR="007F5974" w:rsidRPr="007F5974" w:rsidRDefault="007F5974" w:rsidP="007F5974">
      <w:pPr>
        <w:jc w:val="both"/>
        <w:rPr>
          <w:b/>
          <w:sz w:val="28"/>
          <w:szCs w:val="28"/>
        </w:rPr>
      </w:pPr>
    </w:p>
    <w:p w:rsidR="007F5974" w:rsidRPr="007F5974" w:rsidRDefault="007F5974" w:rsidP="007F5974">
      <w:pPr>
        <w:jc w:val="both"/>
        <w:rPr>
          <w:b/>
          <w:sz w:val="28"/>
          <w:szCs w:val="28"/>
        </w:rPr>
      </w:pPr>
    </w:p>
    <w:p w:rsidR="007F5974" w:rsidRPr="007F5974" w:rsidRDefault="007F5974" w:rsidP="007F5974">
      <w:pPr>
        <w:jc w:val="both"/>
        <w:rPr>
          <w:b/>
          <w:sz w:val="28"/>
          <w:szCs w:val="28"/>
        </w:rPr>
      </w:pPr>
    </w:p>
    <w:p w:rsidR="007F5974" w:rsidRPr="007F5974" w:rsidRDefault="007F5974" w:rsidP="007F5974">
      <w:pPr>
        <w:jc w:val="both"/>
        <w:rPr>
          <w:b/>
          <w:sz w:val="28"/>
          <w:szCs w:val="28"/>
        </w:rPr>
        <w:sectPr w:rsidR="007F5974" w:rsidRPr="007F5974" w:rsidSect="00A732EB">
          <w:pgSz w:w="15840" w:h="12240" w:orient="landscape"/>
          <w:pgMar w:top="850" w:right="1134" w:bottom="1701" w:left="1134" w:header="720" w:footer="720" w:gutter="0"/>
          <w:cols w:space="720"/>
          <w:docGrid w:linePitch="381"/>
        </w:sectPr>
      </w:pPr>
    </w:p>
    <w:p w:rsidR="007F5974" w:rsidRPr="007F5974" w:rsidRDefault="007F5974" w:rsidP="007F5974">
      <w:pPr>
        <w:ind w:left="5040"/>
        <w:jc w:val="both"/>
        <w:rPr>
          <w:sz w:val="28"/>
          <w:szCs w:val="28"/>
        </w:rPr>
      </w:pPr>
      <w:r w:rsidRPr="007F5974">
        <w:rPr>
          <w:sz w:val="28"/>
          <w:szCs w:val="28"/>
        </w:rPr>
        <w:lastRenderedPageBreak/>
        <w:t>Приложение 2</w:t>
      </w:r>
    </w:p>
    <w:p w:rsidR="007F5974" w:rsidRPr="007F5974" w:rsidRDefault="007F5974" w:rsidP="007F5974">
      <w:pPr>
        <w:ind w:left="504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к Положению о Краевом фестивале</w:t>
      </w:r>
    </w:p>
    <w:p w:rsidR="007F5974" w:rsidRPr="007F5974" w:rsidRDefault="007F5974" w:rsidP="007F5974">
      <w:pPr>
        <w:ind w:left="504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лучших инклюзивных практик</w:t>
      </w:r>
    </w:p>
    <w:p w:rsidR="007F5974" w:rsidRPr="007F5974" w:rsidRDefault="007F5974" w:rsidP="007F5974">
      <w:pPr>
        <w:jc w:val="both"/>
        <w:rPr>
          <w:b/>
          <w:sz w:val="28"/>
          <w:szCs w:val="28"/>
        </w:rPr>
      </w:pPr>
    </w:p>
    <w:p w:rsidR="007F5974" w:rsidRPr="007F5974" w:rsidRDefault="007F5974" w:rsidP="007F5974">
      <w:pPr>
        <w:jc w:val="center"/>
        <w:rPr>
          <w:b/>
          <w:sz w:val="28"/>
          <w:szCs w:val="28"/>
        </w:rPr>
      </w:pPr>
      <w:r w:rsidRPr="007F5974">
        <w:rPr>
          <w:b/>
          <w:sz w:val="28"/>
          <w:szCs w:val="28"/>
        </w:rPr>
        <w:t>Описание инклюзивной образовательной практики</w:t>
      </w:r>
    </w:p>
    <w:p w:rsidR="007F5974" w:rsidRPr="007F5974" w:rsidRDefault="007F5974" w:rsidP="007F5974">
      <w:pPr>
        <w:ind w:firstLine="709"/>
        <w:jc w:val="both"/>
        <w:rPr>
          <w:sz w:val="28"/>
          <w:szCs w:val="28"/>
          <w:highlight w:val="yellow"/>
        </w:rPr>
      </w:pPr>
    </w:p>
    <w:p w:rsidR="007F5974" w:rsidRPr="007F5974" w:rsidRDefault="007F5974" w:rsidP="007F5974">
      <w:pPr>
        <w:ind w:firstLine="709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Инклюзивная образовательная практика (ИОП)/технология представляет собой совокупность взаимосвязанных форм, методов, способов, </w:t>
      </w:r>
      <w:proofErr w:type="spellStart"/>
      <w:r w:rsidRPr="007F5974">
        <w:rPr>
          <w:sz w:val="28"/>
          <w:szCs w:val="28"/>
        </w:rPr>
        <w:t>приЕмов</w:t>
      </w:r>
      <w:proofErr w:type="spellEnd"/>
      <w:r w:rsidRPr="007F5974">
        <w:rPr>
          <w:sz w:val="28"/>
          <w:szCs w:val="28"/>
        </w:rPr>
        <w:t xml:space="preserve"> обучения, воспитательных средств, направленных на активное вовлечение и развитие всех участников образовательного процесса </w:t>
      </w:r>
      <w:r>
        <w:rPr>
          <w:sz w:val="28"/>
          <w:szCs w:val="28"/>
        </w:rPr>
        <w:br/>
      </w:r>
      <w:bookmarkStart w:id="0" w:name="_GoBack"/>
      <w:bookmarkEnd w:id="0"/>
      <w:r w:rsidRPr="007F5974">
        <w:rPr>
          <w:sz w:val="28"/>
          <w:szCs w:val="28"/>
        </w:rPr>
        <w:t>с помощью вариативных форм поддержки разнообразия образовательных потребностей и включения всех обучающихся в процесс образования.</w:t>
      </w:r>
    </w:p>
    <w:p w:rsidR="007F5974" w:rsidRPr="007F5974" w:rsidRDefault="007F5974" w:rsidP="007F5974">
      <w:pPr>
        <w:jc w:val="center"/>
        <w:rPr>
          <w:b/>
          <w:sz w:val="28"/>
          <w:szCs w:val="28"/>
        </w:rPr>
      </w:pPr>
    </w:p>
    <w:p w:rsidR="007F5974" w:rsidRPr="007F5974" w:rsidRDefault="007F5974" w:rsidP="007F5974">
      <w:pPr>
        <w:jc w:val="center"/>
        <w:rPr>
          <w:b/>
          <w:sz w:val="28"/>
          <w:szCs w:val="28"/>
        </w:rPr>
      </w:pPr>
      <w:r w:rsidRPr="007F5974">
        <w:rPr>
          <w:b/>
          <w:sz w:val="28"/>
          <w:szCs w:val="28"/>
        </w:rPr>
        <w:t>Алгоритм описания практики</w:t>
      </w:r>
    </w:p>
    <w:p w:rsidR="007F5974" w:rsidRPr="007F5974" w:rsidRDefault="007F5974" w:rsidP="007F5974">
      <w:pPr>
        <w:jc w:val="center"/>
        <w:rPr>
          <w:sz w:val="28"/>
          <w:szCs w:val="28"/>
        </w:rPr>
      </w:pP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1. Название практики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Приведите краткое и полное название вашей практики/технологии.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2. Описание практики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2.1. Дайте краткое описание вашей практики.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2.2. Кем, где </w:t>
      </w:r>
      <w:proofErr w:type="gramStart"/>
      <w:r w:rsidRPr="007F5974">
        <w:rPr>
          <w:sz w:val="28"/>
          <w:szCs w:val="28"/>
        </w:rPr>
        <w:t>и</w:t>
      </w:r>
      <w:proofErr w:type="gramEnd"/>
      <w:r w:rsidRPr="007F5974">
        <w:rPr>
          <w:sz w:val="28"/>
          <w:szCs w:val="28"/>
        </w:rPr>
        <w:t xml:space="preserve"> когда была первоначально разработана данная практика </w:t>
      </w:r>
      <w:r w:rsidRPr="007F5974">
        <w:rPr>
          <w:sz w:val="28"/>
          <w:szCs w:val="28"/>
        </w:rPr>
        <w:br/>
        <w:t>(в случае, если практика заимствована)?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2.3. </w:t>
      </w:r>
      <w:proofErr w:type="gramStart"/>
      <w:r w:rsidRPr="007F5974">
        <w:rPr>
          <w:sz w:val="28"/>
          <w:szCs w:val="28"/>
        </w:rPr>
        <w:t>Сфера применения практики: программы отдыха и оздоровления, дошкольное обучение и воспитание, практики психолого-педагогического сопровождения обучающихся на разных уровнях образования, программы среднего профессионального образования.</w:t>
      </w:r>
      <w:proofErr w:type="gramEnd"/>
      <w:r w:rsidRPr="007F5974">
        <w:rPr>
          <w:sz w:val="28"/>
          <w:szCs w:val="28"/>
        </w:rPr>
        <w:t xml:space="preserve"> В рамках какого возраста обучающихся / уровня образования применяется данная практика/технология.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2.4. Напишите, когда вы начали применять данную практику в своей организации.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2.5. Готова ли ваша практика (оформлена соответствующим образом) для использования другими образовательными организациями: </w:t>
      </w:r>
      <w:proofErr w:type="gramStart"/>
      <w:r w:rsidRPr="007F5974">
        <w:rPr>
          <w:sz w:val="28"/>
          <w:szCs w:val="28"/>
        </w:rPr>
        <w:t xml:space="preserve">описана </w:t>
      </w:r>
      <w:r w:rsidRPr="007F5974">
        <w:rPr>
          <w:sz w:val="28"/>
          <w:szCs w:val="28"/>
        </w:rPr>
        <w:br/>
        <w:t>и опубликована</w:t>
      </w:r>
      <w:proofErr w:type="gramEnd"/>
      <w:r w:rsidRPr="007F5974">
        <w:rPr>
          <w:sz w:val="28"/>
          <w:szCs w:val="28"/>
        </w:rPr>
        <w:t>; есть конкретные примеры использования.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2.6. Опишите проблему, на решение которой направлена данная практика. Представьте ее актуальность и научно-теоретическое обоснование, опирающееся на анализ подходов, лежащих в основе осуществляемой деятельности.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3. Опишите целевую группу, для которой применяется данная практика.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4. Опишите и обоснуйте, какие педагогические ценности инклюзии лежат в основе данной практики (принятие, вовлеченность, </w:t>
      </w:r>
      <w:proofErr w:type="spellStart"/>
      <w:r w:rsidRPr="007F5974">
        <w:rPr>
          <w:sz w:val="28"/>
          <w:szCs w:val="28"/>
        </w:rPr>
        <w:t>субъектность</w:t>
      </w:r>
      <w:proofErr w:type="spellEnd"/>
      <w:r w:rsidRPr="007F5974">
        <w:rPr>
          <w:sz w:val="28"/>
          <w:szCs w:val="28"/>
        </w:rPr>
        <w:t xml:space="preserve">, индивидуализация, адаптивность, доступность среды, поддержка </w:t>
      </w:r>
      <w:r w:rsidRPr="007F5974">
        <w:rPr>
          <w:sz w:val="28"/>
          <w:szCs w:val="28"/>
        </w:rPr>
        <w:br/>
        <w:t>и индивидуальный подход, вариативность).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5. Какими документами регламентируется инклюзивная практика (документ, закрепляющий процедуры инклюзивной практики/технологии; разработанный алгоритм профессиональных действий; программа). Представьте программу реализации практики/технологии, если она </w:t>
      </w:r>
      <w:proofErr w:type="gramStart"/>
      <w:r w:rsidRPr="007F5974">
        <w:rPr>
          <w:sz w:val="28"/>
          <w:szCs w:val="28"/>
        </w:rPr>
        <w:t>разработана и методически обоснована</w:t>
      </w:r>
      <w:proofErr w:type="gramEnd"/>
      <w:r w:rsidRPr="007F5974">
        <w:rPr>
          <w:sz w:val="28"/>
          <w:szCs w:val="28"/>
        </w:rPr>
        <w:t>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lastRenderedPageBreak/>
        <w:t xml:space="preserve">6. Кто реализует данную практику (педагог, педагог и специалист </w:t>
      </w:r>
      <w:proofErr w:type="gramStart"/>
      <w:r w:rsidRPr="007F5974">
        <w:rPr>
          <w:sz w:val="28"/>
          <w:szCs w:val="28"/>
        </w:rPr>
        <w:t>психолого-педагогического</w:t>
      </w:r>
      <w:proofErr w:type="gramEnd"/>
      <w:r w:rsidRPr="007F5974">
        <w:rPr>
          <w:sz w:val="28"/>
          <w:szCs w:val="28"/>
        </w:rPr>
        <w:t xml:space="preserve"> сопровождения, команда педагогов </w:t>
      </w:r>
      <w:r>
        <w:rPr>
          <w:sz w:val="28"/>
          <w:szCs w:val="28"/>
        </w:rPr>
        <w:br/>
      </w:r>
      <w:r w:rsidRPr="007F5974">
        <w:rPr>
          <w:sz w:val="28"/>
          <w:szCs w:val="28"/>
        </w:rPr>
        <w:t xml:space="preserve">и специалистов, волонтеры, </w:t>
      </w:r>
      <w:proofErr w:type="spellStart"/>
      <w:r w:rsidRPr="007F5974">
        <w:rPr>
          <w:sz w:val="28"/>
          <w:szCs w:val="28"/>
        </w:rPr>
        <w:t>тьютор</w:t>
      </w:r>
      <w:proofErr w:type="spellEnd"/>
      <w:r w:rsidRPr="007F5974">
        <w:rPr>
          <w:sz w:val="28"/>
          <w:szCs w:val="28"/>
        </w:rPr>
        <w:t>, педагог-психолог, родители и др.).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7. Опишите этапы, алгоритмы и содержание профессиональных действий по реализации данной практики. Вовлеченность и содержание действий детей, участвующих в реализации практики, на каждом этапе. Степень вовлечения родителей. Какое время необходимо на реализацию всей практики/технологии </w:t>
      </w:r>
      <w:r w:rsidRPr="007F5974">
        <w:rPr>
          <w:sz w:val="28"/>
          <w:szCs w:val="28"/>
        </w:rPr>
        <w:br/>
        <w:t>и каждого ее этапа.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8. Опишите, какие условия необходимы для реализации данной практики (организационно-управленческие, предметно-пространственные, информационные, программно-методические, социальные).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9. Опишите, какие средства используются при осуществлении данной практики (</w:t>
      </w:r>
      <w:proofErr w:type="spellStart"/>
      <w:r w:rsidRPr="007F5974">
        <w:rPr>
          <w:sz w:val="28"/>
          <w:szCs w:val="28"/>
        </w:rPr>
        <w:t>ассистивные</w:t>
      </w:r>
      <w:proofErr w:type="spellEnd"/>
      <w:r w:rsidRPr="007F5974">
        <w:rPr>
          <w:sz w:val="28"/>
          <w:szCs w:val="28"/>
        </w:rPr>
        <w:t>, дидактические, методические,</w:t>
      </w:r>
      <w:r>
        <w:rPr>
          <w:sz w:val="28"/>
          <w:szCs w:val="28"/>
        </w:rPr>
        <w:t xml:space="preserve"> информационные).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10. Опишите, на какие качественные и количественные результаты направлена данная практика.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>11. Какими исследовательскими инструментами, методами оценивается практика (профессиональная оценка практики специалистами; обратная связь от участников образовательного процесса; система развития и мониторинга практики).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sz w:val="28"/>
          <w:szCs w:val="28"/>
        </w:rPr>
        <w:t xml:space="preserve">12. Представьте эмпирические данные, которые могут подтвердить достижение результатов и социальный эффект практики у целевых групп (обучающихся, родителей, педагогов, специалистов сопровождения), а также эмпирические данные, подтверждающие отсутствие негативного эффекта практики, вреда для целевых групп или сообщества в целом (методически описанное и систематически собранное мнение всех специалистов, реализующих практику; регулярный сбор мнений всех категорий участников образовательного процесса на основе обоснованных и апробированных методов, описанного и обоснованного дизайна исследований; регулярные </w:t>
      </w:r>
      <w:proofErr w:type="spellStart"/>
      <w:r w:rsidRPr="007F5974">
        <w:rPr>
          <w:sz w:val="28"/>
          <w:szCs w:val="28"/>
        </w:rPr>
        <w:t>срезовые</w:t>
      </w:r>
      <w:proofErr w:type="spellEnd"/>
      <w:r w:rsidRPr="007F5974">
        <w:rPr>
          <w:sz w:val="28"/>
          <w:szCs w:val="28"/>
        </w:rPr>
        <w:t xml:space="preserve"> эмпирические исследования на основе различных научно обоснованных методов на репрезентативной выборке участников; данные мониторингов).</w:t>
      </w:r>
    </w:p>
    <w:p w:rsidR="007F5974" w:rsidRPr="007F5974" w:rsidRDefault="007F5974" w:rsidP="007F5974">
      <w:pPr>
        <w:ind w:firstLine="720"/>
        <w:jc w:val="both"/>
        <w:rPr>
          <w:sz w:val="28"/>
          <w:szCs w:val="28"/>
        </w:rPr>
      </w:pPr>
      <w:r w:rsidRPr="007F5974">
        <w:rPr>
          <w:bCs/>
          <w:sz w:val="28"/>
          <w:szCs w:val="28"/>
        </w:rPr>
        <w:t xml:space="preserve">13. </w:t>
      </w:r>
      <w:proofErr w:type="gramStart"/>
      <w:r w:rsidRPr="007F5974">
        <w:rPr>
          <w:bCs/>
          <w:sz w:val="28"/>
          <w:szCs w:val="28"/>
        </w:rPr>
        <w:t>Обоснуйте доказательность подхода, лежащего в основе практики (при наличии) (</w:t>
      </w:r>
      <w:r w:rsidRPr="007F5974">
        <w:rPr>
          <w:sz w:val="28"/>
          <w:szCs w:val="28"/>
        </w:rPr>
        <w:t xml:space="preserve">какие исследования, теории и данные подтверждают </w:t>
      </w:r>
      <w:r w:rsidRPr="007F5974">
        <w:rPr>
          <w:sz w:val="28"/>
          <w:szCs w:val="28"/>
        </w:rPr>
        <w:br/>
        <w:t>ее эффективность, каковы результаты апробации и внедрения практики (в том числе в других образовательных организациях).</w:t>
      </w:r>
      <w:proofErr w:type="gramEnd"/>
    </w:p>
    <w:p w:rsidR="002F77D5" w:rsidRPr="007F5974" w:rsidRDefault="002F77D5" w:rsidP="007F5974">
      <w:pPr>
        <w:rPr>
          <w:sz w:val="28"/>
          <w:szCs w:val="28"/>
        </w:rPr>
      </w:pPr>
    </w:p>
    <w:sectPr w:rsidR="002F77D5" w:rsidRPr="007F5974" w:rsidSect="007A3C36">
      <w:headerReference w:type="default" r:id="rId9"/>
      <w:pgSz w:w="11906" w:h="16838"/>
      <w:pgMar w:top="851" w:right="851" w:bottom="851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48E" w:rsidRDefault="0045548E" w:rsidP="00B61F19">
      <w:r>
        <w:separator/>
      </w:r>
    </w:p>
  </w:endnote>
  <w:endnote w:type="continuationSeparator" w:id="0">
    <w:p w:rsidR="0045548E" w:rsidRDefault="0045548E" w:rsidP="00B61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0"/>
    <w:family w:val="auto"/>
    <w:pitch w:val="variable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48E" w:rsidRDefault="0045548E" w:rsidP="00B61F19">
      <w:r>
        <w:separator/>
      </w:r>
    </w:p>
  </w:footnote>
  <w:footnote w:type="continuationSeparator" w:id="0">
    <w:p w:rsidR="0045548E" w:rsidRDefault="0045548E" w:rsidP="00B61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9052084"/>
      <w:docPartObj>
        <w:docPartGallery w:val="Page Numbers (Top of Page)"/>
        <w:docPartUnique/>
      </w:docPartObj>
    </w:sdtPr>
    <w:sdtEndPr/>
    <w:sdtContent>
      <w:p w:rsidR="00B61F19" w:rsidRDefault="00B61F19">
        <w:pPr>
          <w:pStyle w:val="af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974">
          <w:rPr>
            <w:noProof/>
          </w:rPr>
          <w:t>6</w:t>
        </w:r>
        <w:r>
          <w:fldChar w:fldCharType="end"/>
        </w:r>
      </w:p>
    </w:sdtContent>
  </w:sdt>
  <w:p w:rsidR="00B61F19" w:rsidRDefault="00B61F19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5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2C8"/>
    <w:rsid w:val="0001431F"/>
    <w:rsid w:val="00014ACE"/>
    <w:rsid w:val="00015BE1"/>
    <w:rsid w:val="00021F05"/>
    <w:rsid w:val="000253B7"/>
    <w:rsid w:val="0003149C"/>
    <w:rsid w:val="000403E6"/>
    <w:rsid w:val="000418A3"/>
    <w:rsid w:val="0004248E"/>
    <w:rsid w:val="00046480"/>
    <w:rsid w:val="00055C7D"/>
    <w:rsid w:val="0006178F"/>
    <w:rsid w:val="00072E70"/>
    <w:rsid w:val="000A329E"/>
    <w:rsid w:val="000A5710"/>
    <w:rsid w:val="000B35EF"/>
    <w:rsid w:val="000C3426"/>
    <w:rsid w:val="000D1F2F"/>
    <w:rsid w:val="000D484F"/>
    <w:rsid w:val="000E15E8"/>
    <w:rsid w:val="000E5D97"/>
    <w:rsid w:val="000E6DE4"/>
    <w:rsid w:val="0010254F"/>
    <w:rsid w:val="0010758D"/>
    <w:rsid w:val="00110389"/>
    <w:rsid w:val="0011280C"/>
    <w:rsid w:val="00114E7F"/>
    <w:rsid w:val="001165E4"/>
    <w:rsid w:val="00124562"/>
    <w:rsid w:val="00134EEB"/>
    <w:rsid w:val="001438FD"/>
    <w:rsid w:val="00151893"/>
    <w:rsid w:val="00157F39"/>
    <w:rsid w:val="00164DB1"/>
    <w:rsid w:val="00177C9E"/>
    <w:rsid w:val="001B3A92"/>
    <w:rsid w:val="001C0D0A"/>
    <w:rsid w:val="001C4595"/>
    <w:rsid w:val="001E1538"/>
    <w:rsid w:val="001E1F79"/>
    <w:rsid w:val="002079C0"/>
    <w:rsid w:val="00212E72"/>
    <w:rsid w:val="00224458"/>
    <w:rsid w:val="00230F5B"/>
    <w:rsid w:val="00246913"/>
    <w:rsid w:val="00260421"/>
    <w:rsid w:val="00264374"/>
    <w:rsid w:val="00274582"/>
    <w:rsid w:val="00277184"/>
    <w:rsid w:val="00277606"/>
    <w:rsid w:val="00277D60"/>
    <w:rsid w:val="00284C9B"/>
    <w:rsid w:val="002866E0"/>
    <w:rsid w:val="00286DF7"/>
    <w:rsid w:val="00291FE0"/>
    <w:rsid w:val="00296445"/>
    <w:rsid w:val="002A4AFD"/>
    <w:rsid w:val="002C1CC9"/>
    <w:rsid w:val="002E541D"/>
    <w:rsid w:val="002F6E96"/>
    <w:rsid w:val="002F77D5"/>
    <w:rsid w:val="00305325"/>
    <w:rsid w:val="00306871"/>
    <w:rsid w:val="00310D8D"/>
    <w:rsid w:val="003215B9"/>
    <w:rsid w:val="0032752B"/>
    <w:rsid w:val="0033047D"/>
    <w:rsid w:val="003543DE"/>
    <w:rsid w:val="00373E97"/>
    <w:rsid w:val="0037631D"/>
    <w:rsid w:val="00383365"/>
    <w:rsid w:val="00390023"/>
    <w:rsid w:val="003954E0"/>
    <w:rsid w:val="003B0E53"/>
    <w:rsid w:val="003B33F2"/>
    <w:rsid w:val="003C4FAA"/>
    <w:rsid w:val="003E6D06"/>
    <w:rsid w:val="003F1CF5"/>
    <w:rsid w:val="00411A6D"/>
    <w:rsid w:val="004146D7"/>
    <w:rsid w:val="004253F9"/>
    <w:rsid w:val="00434C1A"/>
    <w:rsid w:val="00443CE6"/>
    <w:rsid w:val="004467AA"/>
    <w:rsid w:val="0045548E"/>
    <w:rsid w:val="004707F5"/>
    <w:rsid w:val="00480075"/>
    <w:rsid w:val="004A56AD"/>
    <w:rsid w:val="004A709A"/>
    <w:rsid w:val="004B1857"/>
    <w:rsid w:val="004B5B89"/>
    <w:rsid w:val="004D7D82"/>
    <w:rsid w:val="004E0427"/>
    <w:rsid w:val="004E1E09"/>
    <w:rsid w:val="005021BA"/>
    <w:rsid w:val="00502AE9"/>
    <w:rsid w:val="00503C80"/>
    <w:rsid w:val="00506BA6"/>
    <w:rsid w:val="00507217"/>
    <w:rsid w:val="0053059C"/>
    <w:rsid w:val="005343DD"/>
    <w:rsid w:val="005357B2"/>
    <w:rsid w:val="005455C1"/>
    <w:rsid w:val="0055701C"/>
    <w:rsid w:val="00571EBA"/>
    <w:rsid w:val="00576EBC"/>
    <w:rsid w:val="005806BE"/>
    <w:rsid w:val="00582794"/>
    <w:rsid w:val="005B2695"/>
    <w:rsid w:val="005C4A0B"/>
    <w:rsid w:val="005D073D"/>
    <w:rsid w:val="005D3E6C"/>
    <w:rsid w:val="005D42E4"/>
    <w:rsid w:val="005E09C2"/>
    <w:rsid w:val="005F1C43"/>
    <w:rsid w:val="006105C5"/>
    <w:rsid w:val="00613B2A"/>
    <w:rsid w:val="00627F08"/>
    <w:rsid w:val="00631CB5"/>
    <w:rsid w:val="00651AD7"/>
    <w:rsid w:val="00657625"/>
    <w:rsid w:val="006702BA"/>
    <w:rsid w:val="00675155"/>
    <w:rsid w:val="006946F2"/>
    <w:rsid w:val="00696251"/>
    <w:rsid w:val="006A5F2F"/>
    <w:rsid w:val="006A6A2D"/>
    <w:rsid w:val="006D005B"/>
    <w:rsid w:val="006D1580"/>
    <w:rsid w:val="006D1D90"/>
    <w:rsid w:val="006E03D3"/>
    <w:rsid w:val="006E087F"/>
    <w:rsid w:val="006E3B51"/>
    <w:rsid w:val="006F1EA7"/>
    <w:rsid w:val="006F2AF9"/>
    <w:rsid w:val="006F382B"/>
    <w:rsid w:val="00726C5C"/>
    <w:rsid w:val="00745BEC"/>
    <w:rsid w:val="007648E8"/>
    <w:rsid w:val="007713B0"/>
    <w:rsid w:val="007835FB"/>
    <w:rsid w:val="007933E4"/>
    <w:rsid w:val="007974CD"/>
    <w:rsid w:val="007A282D"/>
    <w:rsid w:val="007A3C36"/>
    <w:rsid w:val="007A5D51"/>
    <w:rsid w:val="007B01F3"/>
    <w:rsid w:val="007B127B"/>
    <w:rsid w:val="007C7C7B"/>
    <w:rsid w:val="007E0551"/>
    <w:rsid w:val="007E0D57"/>
    <w:rsid w:val="007E1108"/>
    <w:rsid w:val="007F27AA"/>
    <w:rsid w:val="007F2F0A"/>
    <w:rsid w:val="007F4802"/>
    <w:rsid w:val="007F5974"/>
    <w:rsid w:val="00826CBA"/>
    <w:rsid w:val="008425C7"/>
    <w:rsid w:val="00855B65"/>
    <w:rsid w:val="00855CA2"/>
    <w:rsid w:val="00873EA1"/>
    <w:rsid w:val="00880A0F"/>
    <w:rsid w:val="00881E54"/>
    <w:rsid w:val="008946C5"/>
    <w:rsid w:val="008A0068"/>
    <w:rsid w:val="008B2C93"/>
    <w:rsid w:val="008B3AD4"/>
    <w:rsid w:val="008B68F4"/>
    <w:rsid w:val="008D12C8"/>
    <w:rsid w:val="008D17C4"/>
    <w:rsid w:val="008D3DBE"/>
    <w:rsid w:val="008E4DA5"/>
    <w:rsid w:val="008F3443"/>
    <w:rsid w:val="008F6586"/>
    <w:rsid w:val="0090730E"/>
    <w:rsid w:val="009103FF"/>
    <w:rsid w:val="009107C7"/>
    <w:rsid w:val="00920A5C"/>
    <w:rsid w:val="009226B1"/>
    <w:rsid w:val="00930F6D"/>
    <w:rsid w:val="00933152"/>
    <w:rsid w:val="00935807"/>
    <w:rsid w:val="0094701D"/>
    <w:rsid w:val="0095060A"/>
    <w:rsid w:val="00954715"/>
    <w:rsid w:val="00956BF0"/>
    <w:rsid w:val="009705BC"/>
    <w:rsid w:val="00972AD6"/>
    <w:rsid w:val="00976D2F"/>
    <w:rsid w:val="0098397C"/>
    <w:rsid w:val="009906AC"/>
    <w:rsid w:val="009935FF"/>
    <w:rsid w:val="009A25D3"/>
    <w:rsid w:val="009A6FD3"/>
    <w:rsid w:val="009B36CC"/>
    <w:rsid w:val="009B5C95"/>
    <w:rsid w:val="009D06DB"/>
    <w:rsid w:val="009E5B63"/>
    <w:rsid w:val="00A00325"/>
    <w:rsid w:val="00A00E9A"/>
    <w:rsid w:val="00A02990"/>
    <w:rsid w:val="00A06B2D"/>
    <w:rsid w:val="00A11614"/>
    <w:rsid w:val="00A13389"/>
    <w:rsid w:val="00A210AC"/>
    <w:rsid w:val="00A24113"/>
    <w:rsid w:val="00A24287"/>
    <w:rsid w:val="00A34861"/>
    <w:rsid w:val="00A416C8"/>
    <w:rsid w:val="00A44C0C"/>
    <w:rsid w:val="00A5063F"/>
    <w:rsid w:val="00A63915"/>
    <w:rsid w:val="00A87444"/>
    <w:rsid w:val="00A91388"/>
    <w:rsid w:val="00A935E8"/>
    <w:rsid w:val="00A97805"/>
    <w:rsid w:val="00AA4638"/>
    <w:rsid w:val="00AA68DA"/>
    <w:rsid w:val="00AB1399"/>
    <w:rsid w:val="00AB540A"/>
    <w:rsid w:val="00AC04B0"/>
    <w:rsid w:val="00AD0553"/>
    <w:rsid w:val="00AD2BC8"/>
    <w:rsid w:val="00AD33C8"/>
    <w:rsid w:val="00AE5379"/>
    <w:rsid w:val="00AE6D58"/>
    <w:rsid w:val="00AF4B59"/>
    <w:rsid w:val="00AF674B"/>
    <w:rsid w:val="00B24577"/>
    <w:rsid w:val="00B35E9A"/>
    <w:rsid w:val="00B423DF"/>
    <w:rsid w:val="00B46609"/>
    <w:rsid w:val="00B53DF5"/>
    <w:rsid w:val="00B566DF"/>
    <w:rsid w:val="00B5750E"/>
    <w:rsid w:val="00B61F19"/>
    <w:rsid w:val="00B629FD"/>
    <w:rsid w:val="00B658AF"/>
    <w:rsid w:val="00B719A2"/>
    <w:rsid w:val="00B76B0F"/>
    <w:rsid w:val="00B817C7"/>
    <w:rsid w:val="00B8403C"/>
    <w:rsid w:val="00B84CCF"/>
    <w:rsid w:val="00B90260"/>
    <w:rsid w:val="00B919E6"/>
    <w:rsid w:val="00BD147E"/>
    <w:rsid w:val="00BD6C62"/>
    <w:rsid w:val="00BD739F"/>
    <w:rsid w:val="00BE0CAF"/>
    <w:rsid w:val="00BE606C"/>
    <w:rsid w:val="00BE6E0E"/>
    <w:rsid w:val="00BF1F0E"/>
    <w:rsid w:val="00BF2E1F"/>
    <w:rsid w:val="00BF2FBC"/>
    <w:rsid w:val="00C02DF4"/>
    <w:rsid w:val="00C04C21"/>
    <w:rsid w:val="00C2093D"/>
    <w:rsid w:val="00C21E59"/>
    <w:rsid w:val="00C23255"/>
    <w:rsid w:val="00C270C7"/>
    <w:rsid w:val="00C35FE4"/>
    <w:rsid w:val="00C6509A"/>
    <w:rsid w:val="00C7228D"/>
    <w:rsid w:val="00C7484A"/>
    <w:rsid w:val="00C76168"/>
    <w:rsid w:val="00C87446"/>
    <w:rsid w:val="00C87894"/>
    <w:rsid w:val="00C919EC"/>
    <w:rsid w:val="00C96187"/>
    <w:rsid w:val="00CA5976"/>
    <w:rsid w:val="00CA7C36"/>
    <w:rsid w:val="00CB10E7"/>
    <w:rsid w:val="00CB2BD2"/>
    <w:rsid w:val="00CB3A56"/>
    <w:rsid w:val="00CC41E6"/>
    <w:rsid w:val="00CC49D3"/>
    <w:rsid w:val="00CD45F9"/>
    <w:rsid w:val="00CE4013"/>
    <w:rsid w:val="00CE4340"/>
    <w:rsid w:val="00CE73B1"/>
    <w:rsid w:val="00CF0A9C"/>
    <w:rsid w:val="00D05AB4"/>
    <w:rsid w:val="00D15D2F"/>
    <w:rsid w:val="00D15DA9"/>
    <w:rsid w:val="00D25AB2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C6"/>
    <w:rsid w:val="00DA6CFF"/>
    <w:rsid w:val="00DB57CE"/>
    <w:rsid w:val="00DC2223"/>
    <w:rsid w:val="00DE340E"/>
    <w:rsid w:val="00E01169"/>
    <w:rsid w:val="00E05B82"/>
    <w:rsid w:val="00E10DA4"/>
    <w:rsid w:val="00E16C72"/>
    <w:rsid w:val="00E35506"/>
    <w:rsid w:val="00E62BFA"/>
    <w:rsid w:val="00E74B18"/>
    <w:rsid w:val="00E8099A"/>
    <w:rsid w:val="00E81254"/>
    <w:rsid w:val="00E91911"/>
    <w:rsid w:val="00E95711"/>
    <w:rsid w:val="00EB65D0"/>
    <w:rsid w:val="00EE3887"/>
    <w:rsid w:val="00EE4E47"/>
    <w:rsid w:val="00EF49BB"/>
    <w:rsid w:val="00F02118"/>
    <w:rsid w:val="00F12C3A"/>
    <w:rsid w:val="00F40DA8"/>
    <w:rsid w:val="00F442A0"/>
    <w:rsid w:val="00F50031"/>
    <w:rsid w:val="00F609B2"/>
    <w:rsid w:val="00F91DBB"/>
    <w:rsid w:val="00F92438"/>
    <w:rsid w:val="00F95405"/>
    <w:rsid w:val="00F95DE9"/>
    <w:rsid w:val="00FC1722"/>
    <w:rsid w:val="00FD5854"/>
    <w:rsid w:val="00FD5AC7"/>
    <w:rsid w:val="00FE20A6"/>
    <w:rsid w:val="00FE2CBD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2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basedOn w:val="a2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2"/>
    <w:link w:val="af7"/>
    <w:uiPriority w:val="99"/>
    <w:rsid w:val="00B61F19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2"/>
    <w:link w:val="af9"/>
    <w:uiPriority w:val="99"/>
    <w:rsid w:val="00B61F19"/>
    <w:rPr>
      <w:color w:val="00000A"/>
      <w:kern w:val="1"/>
      <w:lang w:eastAsia="zh-CN"/>
    </w:rPr>
  </w:style>
  <w:style w:type="character" w:customStyle="1" w:styleId="st1">
    <w:name w:val="st1"/>
    <w:basedOn w:val="a2"/>
    <w:rsid w:val="00157F39"/>
  </w:style>
  <w:style w:type="character" w:customStyle="1" w:styleId="34">
    <w:name w:val="Основной текст (3)_"/>
    <w:basedOn w:val="a2"/>
    <w:link w:val="35"/>
    <w:rsid w:val="00157F39"/>
    <w:rPr>
      <w:sz w:val="25"/>
      <w:szCs w:val="25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157F39"/>
    <w:pPr>
      <w:widowControl w:val="0"/>
      <w:shd w:val="clear" w:color="auto" w:fill="FFFFFF"/>
      <w:suppressAutoHyphens w:val="0"/>
      <w:spacing w:line="300" w:lineRule="exact"/>
      <w:jc w:val="both"/>
    </w:pPr>
    <w:rPr>
      <w:color w:val="auto"/>
      <w:kern w:val="0"/>
      <w:sz w:val="25"/>
      <w:szCs w:val="25"/>
      <w:lang w:eastAsia="ru-RU"/>
    </w:rPr>
  </w:style>
  <w:style w:type="paragraph" w:styleId="afb">
    <w:name w:val="No Spacing"/>
    <w:uiPriority w:val="1"/>
    <w:qFormat/>
    <w:rsid w:val="00157F39"/>
    <w:pPr>
      <w:suppressAutoHyphens/>
    </w:pPr>
    <w:rPr>
      <w:color w:val="00000A"/>
      <w:kern w:val="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2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basedOn w:val="a2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2"/>
    <w:link w:val="af7"/>
    <w:uiPriority w:val="99"/>
    <w:rsid w:val="00B61F19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B61F1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2"/>
    <w:link w:val="af9"/>
    <w:uiPriority w:val="99"/>
    <w:rsid w:val="00B61F19"/>
    <w:rPr>
      <w:color w:val="00000A"/>
      <w:kern w:val="1"/>
      <w:lang w:eastAsia="zh-CN"/>
    </w:rPr>
  </w:style>
  <w:style w:type="character" w:customStyle="1" w:styleId="st1">
    <w:name w:val="st1"/>
    <w:basedOn w:val="a2"/>
    <w:rsid w:val="00157F39"/>
  </w:style>
  <w:style w:type="character" w:customStyle="1" w:styleId="34">
    <w:name w:val="Основной текст (3)_"/>
    <w:basedOn w:val="a2"/>
    <w:link w:val="35"/>
    <w:rsid w:val="00157F39"/>
    <w:rPr>
      <w:sz w:val="25"/>
      <w:szCs w:val="25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157F39"/>
    <w:pPr>
      <w:widowControl w:val="0"/>
      <w:shd w:val="clear" w:color="auto" w:fill="FFFFFF"/>
      <w:suppressAutoHyphens w:val="0"/>
      <w:spacing w:line="300" w:lineRule="exact"/>
      <w:jc w:val="both"/>
    </w:pPr>
    <w:rPr>
      <w:color w:val="auto"/>
      <w:kern w:val="0"/>
      <w:sz w:val="25"/>
      <w:szCs w:val="25"/>
      <w:lang w:eastAsia="ru-RU"/>
    </w:rPr>
  </w:style>
  <w:style w:type="paragraph" w:styleId="afb">
    <w:name w:val="No Spacing"/>
    <w:uiPriority w:val="1"/>
    <w:qFormat/>
    <w:rsid w:val="00157F39"/>
    <w:pPr>
      <w:suppressAutoHyphens/>
    </w:pPr>
    <w:rPr>
      <w:color w:val="00000A"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69F3C-FF54-4BC2-A81E-EADAD41E6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6</Pages>
  <Words>1412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9447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Столець Татьяна Викторовна</dc:creator>
  <cp:lastModifiedBy>Басенко Татьяна Сергеевна</cp:lastModifiedBy>
  <cp:revision>22</cp:revision>
  <cp:lastPrinted>2023-10-24T07:43:00Z</cp:lastPrinted>
  <dcterms:created xsi:type="dcterms:W3CDTF">2023-06-09T05:21:00Z</dcterms:created>
  <dcterms:modified xsi:type="dcterms:W3CDTF">2026-10-29T05:34:00Z</dcterms:modified>
</cp:coreProperties>
</file>